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BA284" w14:textId="77777777" w:rsidR="00D94099" w:rsidRPr="00D94099" w:rsidRDefault="008221CE" w:rsidP="00D94099">
      <w:pPr>
        <w:spacing w:line="240" w:lineRule="auto"/>
        <w:contextualSpacing/>
        <w:rPr>
          <w:rFonts w:ascii="Arial" w:hAnsi="Arial" w:cs="Arial"/>
          <w:b/>
          <w:sz w:val="32"/>
          <w:szCs w:val="32"/>
        </w:rPr>
      </w:pPr>
      <w:r>
        <w:rPr>
          <w:rFonts w:ascii="Arial" w:hAnsi="Arial" w:cs="Arial"/>
          <w:b/>
          <w:noProof/>
          <w:sz w:val="44"/>
          <w:szCs w:val="44"/>
        </w:rPr>
        <w:drawing>
          <wp:anchor distT="0" distB="0" distL="114300" distR="114300" simplePos="0" relativeHeight="251658240" behindDoc="0" locked="0" layoutInCell="1" allowOverlap="1" wp14:anchorId="7279AF75" wp14:editId="414D1184">
            <wp:simplePos x="0" y="0"/>
            <wp:positionH relativeFrom="column">
              <wp:posOffset>0</wp:posOffset>
            </wp:positionH>
            <wp:positionV relativeFrom="paragraph">
              <wp:posOffset>0</wp:posOffset>
            </wp:positionV>
            <wp:extent cx="1095375" cy="11468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ho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146810"/>
                    </a:xfrm>
                    <a:prstGeom prst="rect">
                      <a:avLst/>
                    </a:prstGeom>
                  </pic:spPr>
                </pic:pic>
              </a:graphicData>
            </a:graphic>
          </wp:anchor>
        </w:drawing>
      </w:r>
      <w:r>
        <w:rPr>
          <w:rFonts w:ascii="Arial" w:hAnsi="Arial" w:cs="Arial"/>
          <w:b/>
          <w:sz w:val="44"/>
          <w:szCs w:val="44"/>
        </w:rPr>
        <w:t>Lakeshore</w:t>
      </w:r>
      <w:r w:rsidR="00D94099" w:rsidRPr="00D94099">
        <w:rPr>
          <w:rFonts w:ascii="Arial" w:hAnsi="Arial" w:cs="Arial"/>
          <w:b/>
          <w:sz w:val="44"/>
          <w:szCs w:val="44"/>
        </w:rPr>
        <w:t xml:space="preserve"> Catholic High School</w:t>
      </w:r>
    </w:p>
    <w:p w14:paraId="2126834A" w14:textId="77777777" w:rsidR="008221CE" w:rsidRDefault="008221CE" w:rsidP="008221CE">
      <w:pPr>
        <w:spacing w:after="0" w:line="240" w:lineRule="auto"/>
        <w:rPr>
          <w:rFonts w:ascii="Arial" w:hAnsi="Arial" w:cs="Arial"/>
          <w:sz w:val="24"/>
          <w:szCs w:val="24"/>
        </w:rPr>
      </w:pPr>
      <w:r w:rsidRPr="008221CE">
        <w:rPr>
          <w:rFonts w:ascii="Arial" w:hAnsi="Arial" w:cs="Arial"/>
          <w:sz w:val="24"/>
          <w:szCs w:val="24"/>
        </w:rPr>
        <w:t xml:space="preserve">150 Janet Street, </w:t>
      </w:r>
      <w:r w:rsidR="00F31A5B">
        <w:rPr>
          <w:rFonts w:ascii="Arial" w:hAnsi="Arial" w:cs="Arial"/>
          <w:sz w:val="24"/>
          <w:szCs w:val="24"/>
        </w:rPr>
        <w:tab/>
        <w:t xml:space="preserve">    </w:t>
      </w:r>
      <w:r w:rsidR="00B92B49">
        <w:rPr>
          <w:rFonts w:ascii="Arial" w:hAnsi="Arial" w:cs="Arial"/>
          <w:sz w:val="24"/>
          <w:szCs w:val="24"/>
        </w:rPr>
        <w:tab/>
      </w:r>
      <w:r w:rsidR="00F31A5B">
        <w:rPr>
          <w:rFonts w:ascii="Arial" w:hAnsi="Arial" w:cs="Arial"/>
          <w:sz w:val="24"/>
          <w:szCs w:val="24"/>
        </w:rPr>
        <w:t xml:space="preserve">Tel: </w:t>
      </w:r>
      <w:r w:rsidR="00F31A5B" w:rsidRPr="008221CE">
        <w:rPr>
          <w:rFonts w:ascii="Arial" w:hAnsi="Arial" w:cs="Arial"/>
          <w:sz w:val="24"/>
          <w:szCs w:val="24"/>
        </w:rPr>
        <w:t>905-835-2451</w:t>
      </w:r>
      <w:r w:rsidR="00B92B49">
        <w:rPr>
          <w:rFonts w:ascii="Arial" w:hAnsi="Arial" w:cs="Arial"/>
          <w:sz w:val="24"/>
          <w:szCs w:val="24"/>
        </w:rPr>
        <w:t xml:space="preserve">   </w:t>
      </w:r>
    </w:p>
    <w:p w14:paraId="5D875F8F" w14:textId="77777777" w:rsidR="00147295" w:rsidRDefault="00147295" w:rsidP="008221CE">
      <w:pPr>
        <w:spacing w:after="0" w:line="240" w:lineRule="auto"/>
        <w:rPr>
          <w:rFonts w:ascii="Arial" w:hAnsi="Arial" w:cs="Arial"/>
          <w:sz w:val="24"/>
          <w:szCs w:val="24"/>
        </w:rPr>
      </w:pPr>
      <w:r>
        <w:rPr>
          <w:rFonts w:ascii="Arial" w:hAnsi="Arial" w:cs="Arial"/>
          <w:sz w:val="24"/>
          <w:szCs w:val="24"/>
        </w:rPr>
        <w:t>Port Colborne, ON</w:t>
      </w:r>
      <w:r w:rsidR="00B92B49">
        <w:rPr>
          <w:rFonts w:ascii="Arial" w:hAnsi="Arial" w:cs="Arial"/>
          <w:sz w:val="24"/>
          <w:szCs w:val="24"/>
        </w:rPr>
        <w:tab/>
      </w:r>
      <w:r w:rsidR="00B92B49">
        <w:rPr>
          <w:rFonts w:ascii="Arial" w:hAnsi="Arial" w:cs="Arial"/>
          <w:sz w:val="24"/>
          <w:szCs w:val="24"/>
        </w:rPr>
        <w:tab/>
      </w:r>
      <w:r w:rsidR="00B92B49" w:rsidRPr="00B92B49">
        <w:rPr>
          <w:rFonts w:ascii="Arial" w:hAnsi="Arial" w:cs="Arial"/>
          <w:sz w:val="24"/>
          <w:szCs w:val="24"/>
        </w:rPr>
        <w:t>http://</w:t>
      </w:r>
      <w:r w:rsidR="00B92B49">
        <w:rPr>
          <w:rFonts w:ascii="Arial" w:hAnsi="Arial" w:cs="Arial"/>
          <w:sz w:val="24"/>
          <w:szCs w:val="24"/>
        </w:rPr>
        <w:t>www.lakeshorecatholic.ca</w:t>
      </w:r>
    </w:p>
    <w:p w14:paraId="2D69DB33" w14:textId="77777777" w:rsidR="00D94099" w:rsidRDefault="00147295" w:rsidP="008221CE">
      <w:pPr>
        <w:spacing w:after="0" w:line="240" w:lineRule="auto"/>
        <w:rPr>
          <w:rFonts w:ascii="Arial" w:hAnsi="Arial" w:cs="Arial"/>
          <w:sz w:val="24"/>
          <w:szCs w:val="24"/>
        </w:rPr>
      </w:pPr>
      <w:r w:rsidRPr="00F31A5B">
        <w:rPr>
          <w:rFonts w:ascii="Arial" w:hAnsi="Arial" w:cs="Arial"/>
          <w:color w:val="222222"/>
          <w:sz w:val="24"/>
          <w:szCs w:val="24"/>
          <w:shd w:val="clear" w:color="auto" w:fill="FFFFFF"/>
        </w:rPr>
        <w:t>L3K 2E7</w:t>
      </w:r>
      <w:r w:rsidR="008221CE">
        <w:rPr>
          <w:rFonts w:ascii="Arial" w:hAnsi="Arial" w:cs="Arial"/>
          <w:sz w:val="24"/>
          <w:szCs w:val="24"/>
        </w:rPr>
        <w:tab/>
      </w:r>
      <w:r w:rsidR="00A119DF">
        <w:rPr>
          <w:rFonts w:ascii="Arial" w:hAnsi="Arial" w:cs="Arial"/>
          <w:sz w:val="24"/>
          <w:szCs w:val="24"/>
        </w:rPr>
        <w:tab/>
      </w:r>
      <w:r w:rsidR="00A119DF">
        <w:rPr>
          <w:rFonts w:ascii="Arial" w:hAnsi="Arial" w:cs="Arial"/>
          <w:sz w:val="24"/>
          <w:szCs w:val="24"/>
        </w:rPr>
        <w:tab/>
        <w:t>misskarolyi@gmail.com</w:t>
      </w:r>
      <w:bookmarkStart w:id="0" w:name="_GoBack"/>
      <w:bookmarkEnd w:id="0"/>
    </w:p>
    <w:p w14:paraId="510AFCBB" w14:textId="77777777" w:rsidR="00245A4A" w:rsidRPr="00880C44" w:rsidRDefault="00245A4A" w:rsidP="00D94099">
      <w:pPr>
        <w:spacing w:after="0" w:line="240" w:lineRule="auto"/>
        <w:rPr>
          <w:rFonts w:ascii="Arial" w:hAnsi="Arial" w:cs="Arial"/>
          <w:sz w:val="16"/>
          <w:szCs w:val="16"/>
        </w:rPr>
      </w:pPr>
    </w:p>
    <w:p w14:paraId="2D8E7D88" w14:textId="77777777" w:rsidR="00D94099" w:rsidRPr="00A27C4B" w:rsidRDefault="00D94099" w:rsidP="008221CE">
      <w:pPr>
        <w:spacing w:after="0" w:line="240" w:lineRule="auto"/>
        <w:jc w:val="center"/>
        <w:rPr>
          <w:rFonts w:ascii="Arial" w:hAnsi="Arial" w:cs="Arial"/>
          <w:b/>
          <w:sz w:val="40"/>
          <w:szCs w:val="40"/>
        </w:rPr>
      </w:pPr>
      <w:r w:rsidRPr="00A27C4B">
        <w:rPr>
          <w:rFonts w:ascii="Arial" w:hAnsi="Arial" w:cs="Arial"/>
          <w:b/>
          <w:sz w:val="40"/>
          <w:szCs w:val="40"/>
        </w:rPr>
        <w:t>Course Outline</w:t>
      </w:r>
      <w:r w:rsidRPr="00A27C4B">
        <w:rPr>
          <w:rFonts w:ascii="Arial" w:hAnsi="Arial" w:cs="Arial"/>
          <w:b/>
          <w:sz w:val="40"/>
          <w:szCs w:val="40"/>
        </w:rPr>
        <w:br w:type="textWrapping" w:clear="all"/>
      </w:r>
    </w:p>
    <w:tbl>
      <w:tblPr>
        <w:tblStyle w:val="TableGrid"/>
        <w:tblW w:w="10207" w:type="dxa"/>
        <w:tblInd w:w="-318" w:type="dxa"/>
        <w:tblLook w:val="04A0" w:firstRow="1" w:lastRow="0" w:firstColumn="1" w:lastColumn="0" w:noHBand="0" w:noVBand="1"/>
      </w:tblPr>
      <w:tblGrid>
        <w:gridCol w:w="2199"/>
        <w:gridCol w:w="1557"/>
        <w:gridCol w:w="1590"/>
        <w:gridCol w:w="1560"/>
        <w:gridCol w:w="3301"/>
      </w:tblGrid>
      <w:tr w:rsidR="00533C49" w14:paraId="0E605331" w14:textId="77777777" w:rsidTr="00A27C4B">
        <w:tc>
          <w:tcPr>
            <w:tcW w:w="2199" w:type="dxa"/>
            <w:shd w:val="pct15" w:color="auto" w:fill="auto"/>
          </w:tcPr>
          <w:p w14:paraId="4E729DF3" w14:textId="77777777" w:rsidR="00533C49" w:rsidRPr="00D94099" w:rsidRDefault="00533C49" w:rsidP="00D94099">
            <w:pPr>
              <w:jc w:val="center"/>
              <w:rPr>
                <w:rFonts w:ascii="Arial" w:hAnsi="Arial" w:cs="Arial"/>
                <w:b/>
                <w:sz w:val="20"/>
                <w:szCs w:val="20"/>
              </w:rPr>
            </w:pPr>
            <w:r w:rsidRPr="00D94099">
              <w:rPr>
                <w:rFonts w:ascii="Arial" w:hAnsi="Arial" w:cs="Arial"/>
                <w:b/>
                <w:sz w:val="20"/>
                <w:szCs w:val="20"/>
              </w:rPr>
              <w:t>Subject</w:t>
            </w:r>
          </w:p>
        </w:tc>
        <w:tc>
          <w:tcPr>
            <w:tcW w:w="1557" w:type="dxa"/>
            <w:shd w:val="pct15" w:color="auto" w:fill="auto"/>
          </w:tcPr>
          <w:p w14:paraId="1E22616D" w14:textId="77777777" w:rsidR="00533C49" w:rsidRPr="00D94099" w:rsidRDefault="00533C49" w:rsidP="00D94099">
            <w:pPr>
              <w:jc w:val="center"/>
              <w:rPr>
                <w:rFonts w:ascii="Arial" w:hAnsi="Arial" w:cs="Arial"/>
                <w:b/>
                <w:sz w:val="20"/>
                <w:szCs w:val="20"/>
              </w:rPr>
            </w:pPr>
            <w:r w:rsidRPr="00D94099">
              <w:rPr>
                <w:rFonts w:ascii="Arial" w:hAnsi="Arial" w:cs="Arial"/>
                <w:b/>
                <w:sz w:val="20"/>
                <w:szCs w:val="20"/>
              </w:rPr>
              <w:t>Course</w:t>
            </w:r>
          </w:p>
        </w:tc>
        <w:tc>
          <w:tcPr>
            <w:tcW w:w="1590" w:type="dxa"/>
            <w:shd w:val="pct15" w:color="auto" w:fill="auto"/>
          </w:tcPr>
          <w:p w14:paraId="28004686" w14:textId="77777777" w:rsidR="00533C49" w:rsidRPr="00D94099" w:rsidRDefault="00533C49" w:rsidP="00D94099">
            <w:pPr>
              <w:jc w:val="center"/>
              <w:rPr>
                <w:rFonts w:ascii="Arial" w:hAnsi="Arial" w:cs="Arial"/>
                <w:b/>
                <w:sz w:val="20"/>
                <w:szCs w:val="20"/>
              </w:rPr>
            </w:pPr>
            <w:r w:rsidRPr="00D94099">
              <w:rPr>
                <w:rFonts w:ascii="Arial" w:hAnsi="Arial" w:cs="Arial"/>
                <w:b/>
                <w:sz w:val="20"/>
                <w:szCs w:val="20"/>
              </w:rPr>
              <w:t>Course Code</w:t>
            </w:r>
          </w:p>
        </w:tc>
        <w:tc>
          <w:tcPr>
            <w:tcW w:w="1560" w:type="dxa"/>
            <w:shd w:val="pct15" w:color="auto" w:fill="auto"/>
          </w:tcPr>
          <w:p w14:paraId="2D9E57CD" w14:textId="77777777" w:rsidR="00533C49" w:rsidRPr="00D94099" w:rsidRDefault="00533C49" w:rsidP="00D94099">
            <w:pPr>
              <w:jc w:val="center"/>
              <w:rPr>
                <w:rFonts w:ascii="Arial" w:hAnsi="Arial" w:cs="Arial"/>
                <w:b/>
                <w:sz w:val="20"/>
                <w:szCs w:val="20"/>
              </w:rPr>
            </w:pPr>
            <w:r w:rsidRPr="00D94099">
              <w:rPr>
                <w:rFonts w:ascii="Arial" w:hAnsi="Arial" w:cs="Arial"/>
                <w:b/>
                <w:sz w:val="20"/>
                <w:szCs w:val="20"/>
              </w:rPr>
              <w:t>Prerequisite</w:t>
            </w:r>
          </w:p>
        </w:tc>
        <w:tc>
          <w:tcPr>
            <w:tcW w:w="3301" w:type="dxa"/>
            <w:shd w:val="pct15" w:color="auto" w:fill="auto"/>
          </w:tcPr>
          <w:p w14:paraId="2E9B1423" w14:textId="77777777" w:rsidR="00533C49" w:rsidRPr="00D94099" w:rsidRDefault="00533C49" w:rsidP="00D94099">
            <w:pPr>
              <w:jc w:val="center"/>
              <w:rPr>
                <w:rFonts w:ascii="Arial" w:hAnsi="Arial" w:cs="Arial"/>
                <w:b/>
                <w:sz w:val="20"/>
                <w:szCs w:val="20"/>
              </w:rPr>
            </w:pPr>
            <w:r>
              <w:rPr>
                <w:rFonts w:ascii="Arial" w:hAnsi="Arial" w:cs="Arial"/>
                <w:b/>
                <w:sz w:val="20"/>
                <w:szCs w:val="20"/>
              </w:rPr>
              <w:t>Teacher</w:t>
            </w:r>
          </w:p>
        </w:tc>
      </w:tr>
      <w:tr w:rsidR="00533C49" w14:paraId="4AC8F230" w14:textId="77777777" w:rsidTr="00A27C4B">
        <w:trPr>
          <w:trHeight w:val="548"/>
        </w:trPr>
        <w:tc>
          <w:tcPr>
            <w:tcW w:w="2199" w:type="dxa"/>
          </w:tcPr>
          <w:p w14:paraId="2064356D" w14:textId="77777777" w:rsidR="00533C49" w:rsidRDefault="00533C49" w:rsidP="00533C49">
            <w:pPr>
              <w:jc w:val="center"/>
              <w:rPr>
                <w:rFonts w:ascii="Arial" w:hAnsi="Arial" w:cs="Arial"/>
                <w:sz w:val="20"/>
                <w:szCs w:val="20"/>
              </w:rPr>
            </w:pPr>
          </w:p>
          <w:p w14:paraId="3F625A09" w14:textId="77777777" w:rsidR="007C4312" w:rsidRDefault="00941068" w:rsidP="00533C49">
            <w:pPr>
              <w:jc w:val="center"/>
              <w:rPr>
                <w:rFonts w:ascii="Arial" w:hAnsi="Arial" w:cs="Arial"/>
                <w:sz w:val="20"/>
                <w:szCs w:val="20"/>
              </w:rPr>
            </w:pPr>
            <w:r>
              <w:rPr>
                <w:rFonts w:ascii="Arial" w:hAnsi="Arial" w:cs="Arial"/>
                <w:sz w:val="20"/>
                <w:szCs w:val="20"/>
              </w:rPr>
              <w:t>Visual Art</w:t>
            </w:r>
          </w:p>
        </w:tc>
        <w:tc>
          <w:tcPr>
            <w:tcW w:w="1557" w:type="dxa"/>
            <w:vAlign w:val="center"/>
          </w:tcPr>
          <w:p w14:paraId="3B24D107" w14:textId="77777777" w:rsidR="00533C49" w:rsidRDefault="00E07DCC" w:rsidP="00E07DCC">
            <w:pPr>
              <w:rPr>
                <w:rFonts w:ascii="Arial" w:hAnsi="Arial" w:cs="Arial"/>
                <w:sz w:val="20"/>
                <w:szCs w:val="20"/>
              </w:rPr>
            </w:pPr>
            <w:r>
              <w:rPr>
                <w:rFonts w:ascii="Arial" w:hAnsi="Arial" w:cs="Arial"/>
                <w:sz w:val="20"/>
                <w:szCs w:val="20"/>
              </w:rPr>
              <w:t xml:space="preserve">    </w:t>
            </w:r>
            <w:r w:rsidR="004766D6">
              <w:rPr>
                <w:rFonts w:ascii="Arial" w:hAnsi="Arial" w:cs="Arial"/>
                <w:sz w:val="20"/>
                <w:szCs w:val="20"/>
              </w:rPr>
              <w:t>Grade</w:t>
            </w:r>
            <w:r w:rsidR="00A87992">
              <w:rPr>
                <w:rFonts w:ascii="Arial" w:hAnsi="Arial" w:cs="Arial"/>
                <w:sz w:val="20"/>
                <w:szCs w:val="20"/>
              </w:rPr>
              <w:t xml:space="preserve"> 1</w:t>
            </w:r>
            <w:r w:rsidR="001C63BA">
              <w:rPr>
                <w:rFonts w:ascii="Arial" w:hAnsi="Arial" w:cs="Arial"/>
                <w:sz w:val="20"/>
                <w:szCs w:val="20"/>
              </w:rPr>
              <w:t>2</w:t>
            </w:r>
          </w:p>
        </w:tc>
        <w:tc>
          <w:tcPr>
            <w:tcW w:w="1590" w:type="dxa"/>
          </w:tcPr>
          <w:p w14:paraId="0E73D782" w14:textId="77777777" w:rsidR="00533C49" w:rsidRDefault="00533C49" w:rsidP="00D94099">
            <w:pPr>
              <w:jc w:val="center"/>
              <w:rPr>
                <w:rFonts w:ascii="Arial" w:hAnsi="Arial" w:cs="Arial"/>
                <w:sz w:val="20"/>
                <w:szCs w:val="20"/>
              </w:rPr>
            </w:pPr>
          </w:p>
          <w:p w14:paraId="0D1F412A" w14:textId="77777777" w:rsidR="00533C49" w:rsidRDefault="00941068" w:rsidP="00D94099">
            <w:pPr>
              <w:jc w:val="center"/>
              <w:rPr>
                <w:rFonts w:ascii="Arial" w:hAnsi="Arial" w:cs="Arial"/>
                <w:sz w:val="20"/>
                <w:szCs w:val="20"/>
              </w:rPr>
            </w:pPr>
            <w:r>
              <w:rPr>
                <w:rFonts w:ascii="Arial" w:hAnsi="Arial" w:cs="Arial"/>
                <w:sz w:val="20"/>
                <w:szCs w:val="20"/>
              </w:rPr>
              <w:t>AV</w:t>
            </w:r>
            <w:r w:rsidR="001C63BA">
              <w:rPr>
                <w:rFonts w:ascii="Arial" w:hAnsi="Arial" w:cs="Arial"/>
                <w:sz w:val="20"/>
                <w:szCs w:val="20"/>
              </w:rPr>
              <w:t>I 4</w:t>
            </w:r>
            <w:r w:rsidR="00A87992">
              <w:rPr>
                <w:rFonts w:ascii="Arial" w:hAnsi="Arial" w:cs="Arial"/>
                <w:sz w:val="20"/>
                <w:szCs w:val="20"/>
              </w:rPr>
              <w:t>M</w:t>
            </w:r>
          </w:p>
        </w:tc>
        <w:tc>
          <w:tcPr>
            <w:tcW w:w="1560" w:type="dxa"/>
          </w:tcPr>
          <w:p w14:paraId="03139ECF" w14:textId="77777777" w:rsidR="00533C49" w:rsidRDefault="00533C49" w:rsidP="00D94099">
            <w:pPr>
              <w:jc w:val="center"/>
              <w:rPr>
                <w:rFonts w:ascii="Arial" w:hAnsi="Arial" w:cs="Arial"/>
                <w:sz w:val="20"/>
                <w:szCs w:val="20"/>
              </w:rPr>
            </w:pPr>
          </w:p>
          <w:p w14:paraId="22C027AB" w14:textId="77777777" w:rsidR="001C63BA" w:rsidRDefault="00100B91" w:rsidP="00D94099">
            <w:pPr>
              <w:jc w:val="center"/>
              <w:rPr>
                <w:rFonts w:ascii="Arial" w:hAnsi="Arial" w:cs="Arial"/>
                <w:sz w:val="20"/>
                <w:szCs w:val="20"/>
              </w:rPr>
            </w:pPr>
            <w:r>
              <w:rPr>
                <w:rFonts w:ascii="Arial" w:hAnsi="Arial" w:cs="Arial"/>
                <w:sz w:val="20"/>
                <w:szCs w:val="20"/>
              </w:rPr>
              <w:t xml:space="preserve">AVI </w:t>
            </w:r>
            <w:r w:rsidR="00A87992">
              <w:rPr>
                <w:rFonts w:ascii="Arial" w:hAnsi="Arial" w:cs="Arial"/>
                <w:sz w:val="20"/>
                <w:szCs w:val="20"/>
              </w:rPr>
              <w:t>1O</w:t>
            </w:r>
          </w:p>
          <w:p w14:paraId="40BE9501" w14:textId="77777777" w:rsidR="00533C49" w:rsidRDefault="001C63BA" w:rsidP="00D94099">
            <w:pPr>
              <w:jc w:val="center"/>
              <w:rPr>
                <w:rFonts w:ascii="Arial" w:hAnsi="Arial" w:cs="Arial"/>
                <w:sz w:val="20"/>
                <w:szCs w:val="20"/>
              </w:rPr>
            </w:pPr>
            <w:r>
              <w:rPr>
                <w:rFonts w:ascii="Arial" w:hAnsi="Arial" w:cs="Arial"/>
                <w:sz w:val="20"/>
                <w:szCs w:val="20"/>
              </w:rPr>
              <w:t>AVI 3M</w:t>
            </w:r>
          </w:p>
          <w:p w14:paraId="6A671596" w14:textId="77777777" w:rsidR="00533C49" w:rsidRDefault="00533C49" w:rsidP="00D94099">
            <w:pPr>
              <w:jc w:val="center"/>
              <w:rPr>
                <w:rFonts w:ascii="Arial" w:hAnsi="Arial" w:cs="Arial"/>
                <w:sz w:val="20"/>
                <w:szCs w:val="20"/>
              </w:rPr>
            </w:pPr>
          </w:p>
        </w:tc>
        <w:tc>
          <w:tcPr>
            <w:tcW w:w="3301" w:type="dxa"/>
          </w:tcPr>
          <w:p w14:paraId="0FB40D9C" w14:textId="77777777" w:rsidR="005A5172" w:rsidRDefault="005A5172" w:rsidP="00D94099">
            <w:pPr>
              <w:jc w:val="center"/>
              <w:rPr>
                <w:rFonts w:ascii="Arial" w:hAnsi="Arial" w:cs="Arial"/>
                <w:sz w:val="20"/>
                <w:szCs w:val="20"/>
              </w:rPr>
            </w:pPr>
          </w:p>
          <w:p w14:paraId="097AE5A7" w14:textId="77777777" w:rsidR="00245A4A" w:rsidRDefault="00F76AD7" w:rsidP="00D94099">
            <w:pPr>
              <w:jc w:val="center"/>
              <w:rPr>
                <w:rFonts w:ascii="Arial" w:hAnsi="Arial" w:cs="Arial"/>
                <w:sz w:val="20"/>
                <w:szCs w:val="20"/>
              </w:rPr>
            </w:pPr>
            <w:r>
              <w:rPr>
                <w:rFonts w:ascii="Arial" w:hAnsi="Arial" w:cs="Arial"/>
                <w:sz w:val="20"/>
                <w:szCs w:val="20"/>
              </w:rPr>
              <w:t>Ms. Karolyi</w:t>
            </w:r>
          </w:p>
        </w:tc>
      </w:tr>
    </w:tbl>
    <w:p w14:paraId="19FFEFF6" w14:textId="77777777" w:rsidR="00D94099" w:rsidRPr="00A27C4B" w:rsidRDefault="00D94099" w:rsidP="00D94099">
      <w:pPr>
        <w:spacing w:after="0" w:line="240" w:lineRule="auto"/>
        <w:jc w:val="center"/>
        <w:rPr>
          <w:rFonts w:ascii="Arial" w:hAnsi="Arial" w:cs="Arial"/>
          <w:sz w:val="16"/>
          <w:szCs w:val="16"/>
        </w:rPr>
      </w:pPr>
    </w:p>
    <w:tbl>
      <w:tblPr>
        <w:tblStyle w:val="TableGrid"/>
        <w:tblW w:w="10207" w:type="dxa"/>
        <w:tblInd w:w="-318" w:type="dxa"/>
        <w:tblLook w:val="04A0" w:firstRow="1" w:lastRow="0" w:firstColumn="1" w:lastColumn="0" w:noHBand="0" w:noVBand="1"/>
      </w:tblPr>
      <w:tblGrid>
        <w:gridCol w:w="10207"/>
      </w:tblGrid>
      <w:tr w:rsidR="00435BE7" w14:paraId="05532E63" w14:textId="77777777" w:rsidTr="00A27C4B">
        <w:tc>
          <w:tcPr>
            <w:tcW w:w="10207" w:type="dxa"/>
            <w:shd w:val="pct15" w:color="auto" w:fill="auto"/>
          </w:tcPr>
          <w:p w14:paraId="0AA55FA7" w14:textId="77777777" w:rsidR="00435BE7" w:rsidRPr="00435BE7" w:rsidRDefault="00435BE7" w:rsidP="00435BE7">
            <w:pPr>
              <w:tabs>
                <w:tab w:val="left" w:pos="210"/>
                <w:tab w:val="center" w:pos="4680"/>
              </w:tabs>
              <w:rPr>
                <w:rFonts w:ascii="Arial" w:hAnsi="Arial" w:cs="Arial"/>
                <w:b/>
                <w:sz w:val="20"/>
                <w:szCs w:val="20"/>
              </w:rPr>
            </w:pPr>
            <w:r>
              <w:rPr>
                <w:rFonts w:ascii="Arial" w:hAnsi="Arial" w:cs="Arial"/>
                <w:b/>
                <w:sz w:val="20"/>
                <w:szCs w:val="20"/>
              </w:rPr>
              <w:tab/>
            </w:r>
            <w:r>
              <w:rPr>
                <w:rFonts w:ascii="Arial" w:hAnsi="Arial" w:cs="Arial"/>
                <w:b/>
                <w:sz w:val="20"/>
                <w:szCs w:val="20"/>
              </w:rPr>
              <w:tab/>
            </w:r>
            <w:r w:rsidRPr="00435BE7">
              <w:rPr>
                <w:rFonts w:ascii="Arial" w:hAnsi="Arial" w:cs="Arial"/>
                <w:b/>
                <w:sz w:val="20"/>
                <w:szCs w:val="20"/>
              </w:rPr>
              <w:t>Course Description</w:t>
            </w:r>
          </w:p>
        </w:tc>
      </w:tr>
      <w:tr w:rsidR="00435BE7" w14:paraId="0C3D614B" w14:textId="77777777" w:rsidTr="00A27C4B">
        <w:trPr>
          <w:trHeight w:val="1416"/>
        </w:trPr>
        <w:tc>
          <w:tcPr>
            <w:tcW w:w="10207" w:type="dxa"/>
          </w:tcPr>
          <w:p w14:paraId="63273F97" w14:textId="77777777" w:rsidR="00770907" w:rsidRDefault="00770907" w:rsidP="00770907">
            <w:pPr>
              <w:widowControl w:val="0"/>
              <w:autoSpaceDE w:val="0"/>
              <w:autoSpaceDN w:val="0"/>
              <w:adjustRightInd w:val="0"/>
              <w:ind w:right="-716"/>
              <w:rPr>
                <w:rFonts w:ascii="Arial" w:hAnsi="Arial" w:cs="Comic Sans MS"/>
                <w:sz w:val="20"/>
                <w:szCs w:val="30"/>
              </w:rPr>
            </w:pPr>
          </w:p>
          <w:p w14:paraId="73BF6376" w14:textId="77777777" w:rsidR="00941068" w:rsidRPr="00941068" w:rsidRDefault="001C63BA" w:rsidP="00941068">
            <w:pPr>
              <w:rPr>
                <w:rFonts w:ascii="Arial" w:hAnsi="Arial" w:cs="Arial"/>
              </w:rPr>
            </w:pPr>
            <w:r>
              <w:rPr>
                <w:rFonts w:ascii="Arial" w:hAnsi="Arial" w:cs="Arial"/>
              </w:rPr>
              <w:t xml:space="preserve">This course </w:t>
            </w:r>
            <w:r w:rsidR="00E07DCC">
              <w:rPr>
                <w:rFonts w:ascii="Arial" w:hAnsi="Arial" w:cs="Arial"/>
              </w:rPr>
              <w:t>focuses</w:t>
            </w:r>
            <w:r>
              <w:rPr>
                <w:rFonts w:ascii="Arial" w:hAnsi="Arial" w:cs="Arial"/>
              </w:rPr>
              <w:t xml:space="preserve"> on the refinement of student’s skills and knowledge in visual arts.  Students will analyze art forms, use theories of art in producing and critiquing art, and increase their understanding of stylistic changes in modern and contemporary Western art and the art forms from various parts of the world.  Students will produce a body of work demonstrating a personal approach.</w:t>
            </w:r>
          </w:p>
          <w:p w14:paraId="10579D62" w14:textId="77777777" w:rsidR="00435BE7" w:rsidRPr="00770907" w:rsidRDefault="00435BE7" w:rsidP="00770907">
            <w:pPr>
              <w:widowControl w:val="0"/>
              <w:autoSpaceDE w:val="0"/>
              <w:autoSpaceDN w:val="0"/>
              <w:adjustRightInd w:val="0"/>
              <w:ind w:right="-716"/>
              <w:rPr>
                <w:rFonts w:ascii="Arial" w:hAnsi="Arial" w:cs="Comic Sans MS"/>
                <w:sz w:val="20"/>
                <w:szCs w:val="30"/>
              </w:rPr>
            </w:pPr>
          </w:p>
        </w:tc>
      </w:tr>
      <w:tr w:rsidR="00435BE7" w14:paraId="4A299C52" w14:textId="77777777" w:rsidTr="00A27C4B">
        <w:tc>
          <w:tcPr>
            <w:tcW w:w="10207" w:type="dxa"/>
            <w:shd w:val="pct15" w:color="auto" w:fill="auto"/>
          </w:tcPr>
          <w:p w14:paraId="29CA1F90" w14:textId="77777777" w:rsidR="00435BE7" w:rsidRPr="00435BE7" w:rsidRDefault="00435BE7" w:rsidP="00D94099">
            <w:pPr>
              <w:jc w:val="center"/>
              <w:rPr>
                <w:rFonts w:ascii="Arial" w:hAnsi="Arial" w:cs="Arial"/>
                <w:b/>
                <w:sz w:val="20"/>
                <w:szCs w:val="20"/>
              </w:rPr>
            </w:pPr>
            <w:r w:rsidRPr="00435BE7">
              <w:rPr>
                <w:rFonts w:ascii="Arial" w:hAnsi="Arial" w:cs="Arial"/>
                <w:b/>
                <w:sz w:val="20"/>
                <w:szCs w:val="20"/>
              </w:rPr>
              <w:t>Foundation of the Catholic Curriculum</w:t>
            </w:r>
          </w:p>
        </w:tc>
      </w:tr>
      <w:tr w:rsidR="00435BE7" w14:paraId="205ABFF6" w14:textId="77777777" w:rsidTr="00A27C4B">
        <w:tc>
          <w:tcPr>
            <w:tcW w:w="10207" w:type="dxa"/>
          </w:tcPr>
          <w:p w14:paraId="395EDACB" w14:textId="77777777" w:rsidR="000D5AFF" w:rsidRDefault="000D5AFF" w:rsidP="00435BE7">
            <w:pPr>
              <w:contextualSpacing/>
              <w:rPr>
                <w:rFonts w:ascii="Arial" w:eastAsia="Calibri" w:hAnsi="Arial" w:cs="Arial"/>
                <w:sz w:val="20"/>
                <w:szCs w:val="20"/>
              </w:rPr>
            </w:pPr>
          </w:p>
          <w:p w14:paraId="06FC71E5" w14:textId="77777777" w:rsidR="00435BE7" w:rsidRPr="00725A66" w:rsidRDefault="00435BE7" w:rsidP="00880C44">
            <w:pPr>
              <w:contextualSpacing/>
              <w:rPr>
                <w:rFonts w:ascii="Arial" w:eastAsia="Times New Roman" w:hAnsi="Arial" w:cs="Arial"/>
                <w:i/>
                <w:sz w:val="20"/>
                <w:szCs w:val="20"/>
              </w:rPr>
            </w:pPr>
            <w:r w:rsidRPr="00725A66">
              <w:rPr>
                <w:rFonts w:ascii="Arial" w:eastAsia="Calibri" w:hAnsi="Arial" w:cs="Arial"/>
                <w:i/>
                <w:sz w:val="20"/>
                <w:szCs w:val="20"/>
              </w:rPr>
              <w:t>Each</w:t>
            </w:r>
            <w:r w:rsidR="004766D6" w:rsidRPr="00725A66">
              <w:rPr>
                <w:rFonts w:ascii="Arial" w:eastAsia="Calibri" w:hAnsi="Arial" w:cs="Arial"/>
                <w:i/>
                <w:sz w:val="20"/>
                <w:szCs w:val="20"/>
              </w:rPr>
              <w:t xml:space="preserve"> course offered at Lakeshore </w:t>
            </w:r>
            <w:r w:rsidRPr="00725A66">
              <w:rPr>
                <w:rFonts w:ascii="Arial" w:eastAsia="Calibri" w:hAnsi="Arial" w:cs="Arial"/>
                <w:i/>
                <w:sz w:val="20"/>
                <w:szCs w:val="20"/>
              </w:rPr>
              <w:t xml:space="preserve">Catholic High School is founded on, developed from and delivered through knowledge informed by our Gospel values and the Catholic Graduate Expectations. </w:t>
            </w:r>
            <w:r w:rsidR="00941068" w:rsidRPr="00725A66">
              <w:rPr>
                <w:rFonts w:ascii="Arial" w:hAnsi="Arial" w:cs="Arial"/>
                <w:i/>
                <w:sz w:val="20"/>
                <w:szCs w:val="20"/>
              </w:rPr>
              <w:t>All study in the Visual Arts classes are undertaken with the awareness that intelligence, creativity, education and personal resources are gifts, which are developed, appreciated and celebrated</w:t>
            </w:r>
            <w:r w:rsidR="00725A66" w:rsidRPr="00725A66">
              <w:rPr>
                <w:rFonts w:ascii="Arial" w:hAnsi="Arial" w:cs="Arial"/>
                <w:i/>
                <w:sz w:val="20"/>
                <w:szCs w:val="20"/>
              </w:rPr>
              <w:t>.</w:t>
            </w:r>
            <w:r w:rsidRPr="00725A66">
              <w:rPr>
                <w:rFonts w:ascii="Arial" w:eastAsia="Calibri" w:hAnsi="Arial" w:cs="Arial"/>
                <w:i/>
                <w:sz w:val="20"/>
                <w:szCs w:val="20"/>
              </w:rPr>
              <w:t xml:space="preserve"> Our courses </w:t>
            </w:r>
            <w:r w:rsidRPr="00725A66">
              <w:rPr>
                <w:rFonts w:ascii="Arial" w:eastAsia="Calibri" w:hAnsi="Arial" w:cs="Arial"/>
                <w:i/>
                <w:sz w:val="20"/>
                <w:szCs w:val="20"/>
                <w:lang w:val="en-CA"/>
              </w:rPr>
              <w:t>invite students to consider the many personal and social issues related to being a Catholic</w:t>
            </w:r>
            <w:r w:rsidR="00725A66" w:rsidRPr="00725A66">
              <w:rPr>
                <w:rFonts w:ascii="Arial" w:eastAsia="Calibri" w:hAnsi="Arial" w:cs="Arial"/>
                <w:i/>
                <w:sz w:val="20"/>
                <w:szCs w:val="20"/>
                <w:lang w:val="en-CA"/>
              </w:rPr>
              <w:t xml:space="preserve"> Christian in our modern world. </w:t>
            </w:r>
            <w:r w:rsidRPr="00725A66">
              <w:rPr>
                <w:rFonts w:ascii="Arial" w:eastAsia="Calibri" w:hAnsi="Arial" w:cs="Arial"/>
                <w:i/>
                <w:sz w:val="20"/>
                <w:szCs w:val="20"/>
                <w:lang w:val="en-CA"/>
              </w:rPr>
              <w:t>Where it is not explicitly stated, the implicit grounding of knowledge and application in our faith and God’s expectations of us is the foundatio</w:t>
            </w:r>
            <w:r w:rsidR="004766D6" w:rsidRPr="00725A66">
              <w:rPr>
                <w:rFonts w:ascii="Arial" w:eastAsia="Calibri" w:hAnsi="Arial" w:cs="Arial"/>
                <w:i/>
                <w:sz w:val="20"/>
                <w:szCs w:val="20"/>
                <w:lang w:val="en-CA"/>
              </w:rPr>
              <w:t>n of all courses at Lakeshore</w:t>
            </w:r>
            <w:r w:rsidRPr="00725A66">
              <w:rPr>
                <w:rFonts w:ascii="Arial" w:eastAsia="Calibri" w:hAnsi="Arial" w:cs="Arial"/>
                <w:i/>
                <w:sz w:val="20"/>
                <w:szCs w:val="20"/>
                <w:lang w:val="en-CA"/>
              </w:rPr>
              <w:t xml:space="preserve"> Catholic High School.</w:t>
            </w:r>
          </w:p>
          <w:p w14:paraId="1DAA10FF" w14:textId="77777777" w:rsidR="000D5AFF" w:rsidRDefault="000D5AFF" w:rsidP="00435BE7">
            <w:pPr>
              <w:jc w:val="center"/>
              <w:rPr>
                <w:rFonts w:ascii="Arial" w:hAnsi="Arial" w:cs="Arial"/>
                <w:sz w:val="20"/>
                <w:szCs w:val="20"/>
              </w:rPr>
            </w:pPr>
          </w:p>
        </w:tc>
      </w:tr>
    </w:tbl>
    <w:p w14:paraId="5482F21E" w14:textId="77777777" w:rsidR="00A00C9D" w:rsidRDefault="00A00C9D" w:rsidP="00D94099">
      <w:pPr>
        <w:spacing w:after="0" w:line="240" w:lineRule="auto"/>
        <w:jc w:val="center"/>
        <w:rPr>
          <w:rFonts w:ascii="Arial" w:hAnsi="Arial" w:cs="Arial"/>
          <w:sz w:val="20"/>
          <w:szCs w:val="20"/>
        </w:rPr>
      </w:pPr>
    </w:p>
    <w:tbl>
      <w:tblPr>
        <w:tblStyle w:val="TableGrid"/>
        <w:tblW w:w="10207" w:type="dxa"/>
        <w:tblInd w:w="-318" w:type="dxa"/>
        <w:tblLook w:val="04A0" w:firstRow="1" w:lastRow="0" w:firstColumn="1" w:lastColumn="0" w:noHBand="0" w:noVBand="1"/>
      </w:tblPr>
      <w:tblGrid>
        <w:gridCol w:w="3643"/>
        <w:gridCol w:w="111"/>
        <w:gridCol w:w="4345"/>
        <w:gridCol w:w="2108"/>
      </w:tblGrid>
      <w:tr w:rsidR="00061073" w14:paraId="1C80F5FC" w14:textId="77777777" w:rsidTr="00A27C4B">
        <w:tc>
          <w:tcPr>
            <w:tcW w:w="10207" w:type="dxa"/>
            <w:gridSpan w:val="4"/>
            <w:shd w:val="pct15" w:color="auto" w:fill="auto"/>
          </w:tcPr>
          <w:p w14:paraId="3E8F5A1E" w14:textId="77777777" w:rsidR="00061073" w:rsidRPr="00880C44" w:rsidRDefault="00A00C9D" w:rsidP="00B17A50">
            <w:pPr>
              <w:jc w:val="center"/>
              <w:rPr>
                <w:rFonts w:ascii="Arial" w:hAnsi="Arial" w:cs="Arial"/>
                <w:b/>
                <w:sz w:val="24"/>
                <w:szCs w:val="24"/>
              </w:rPr>
            </w:pPr>
            <w:r>
              <w:rPr>
                <w:rFonts w:ascii="Arial" w:hAnsi="Arial" w:cs="Arial"/>
                <w:sz w:val="20"/>
                <w:szCs w:val="20"/>
              </w:rPr>
              <w:br w:type="page"/>
            </w:r>
            <w:r w:rsidR="00061073" w:rsidRPr="00880C44">
              <w:rPr>
                <w:rFonts w:ascii="Arial" w:hAnsi="Arial" w:cs="Arial"/>
                <w:b/>
                <w:sz w:val="24"/>
                <w:szCs w:val="24"/>
              </w:rPr>
              <w:t>Curriculum Overview</w:t>
            </w:r>
          </w:p>
        </w:tc>
      </w:tr>
      <w:tr w:rsidR="00A00C9D" w14:paraId="594A5120" w14:textId="77777777" w:rsidTr="00A27C4B">
        <w:tc>
          <w:tcPr>
            <w:tcW w:w="3643" w:type="dxa"/>
            <w:shd w:val="pct15" w:color="auto" w:fill="auto"/>
          </w:tcPr>
          <w:p w14:paraId="1A698A28" w14:textId="77777777" w:rsidR="00A00C9D" w:rsidRPr="00A00C9D" w:rsidRDefault="009E3A8F" w:rsidP="00D94099">
            <w:pPr>
              <w:jc w:val="center"/>
              <w:rPr>
                <w:rFonts w:ascii="Arial" w:hAnsi="Arial" w:cs="Arial"/>
                <w:b/>
                <w:sz w:val="20"/>
                <w:szCs w:val="20"/>
              </w:rPr>
            </w:pPr>
            <w:r>
              <w:rPr>
                <w:rFonts w:ascii="Arial" w:hAnsi="Arial" w:cs="Arial"/>
                <w:b/>
                <w:sz w:val="20"/>
                <w:szCs w:val="20"/>
              </w:rPr>
              <w:t>Units of Study</w:t>
            </w:r>
          </w:p>
        </w:tc>
        <w:tc>
          <w:tcPr>
            <w:tcW w:w="6564" w:type="dxa"/>
            <w:gridSpan w:val="3"/>
            <w:shd w:val="pct15" w:color="auto" w:fill="auto"/>
          </w:tcPr>
          <w:p w14:paraId="5DE5F08E" w14:textId="77777777" w:rsidR="00A00C9D" w:rsidRPr="00A00C9D" w:rsidRDefault="00BD6645" w:rsidP="00D94099">
            <w:pPr>
              <w:jc w:val="center"/>
              <w:rPr>
                <w:rFonts w:ascii="Arial" w:hAnsi="Arial" w:cs="Arial"/>
                <w:b/>
                <w:sz w:val="20"/>
                <w:szCs w:val="20"/>
              </w:rPr>
            </w:pPr>
            <w:r>
              <w:rPr>
                <w:rFonts w:ascii="Arial" w:hAnsi="Arial" w:cs="Arial"/>
                <w:b/>
                <w:sz w:val="20"/>
                <w:szCs w:val="20"/>
              </w:rPr>
              <w:t>Description</w:t>
            </w:r>
          </w:p>
        </w:tc>
      </w:tr>
      <w:tr w:rsidR="00A00C9D" w14:paraId="4FE3B9EB" w14:textId="77777777" w:rsidTr="00B92B49">
        <w:tc>
          <w:tcPr>
            <w:tcW w:w="3643" w:type="dxa"/>
            <w:vAlign w:val="center"/>
          </w:tcPr>
          <w:p w14:paraId="131714CA" w14:textId="77777777" w:rsidR="00A00C9D" w:rsidRPr="00147295" w:rsidRDefault="0074521D" w:rsidP="003845D1">
            <w:pPr>
              <w:widowControl w:val="0"/>
              <w:autoSpaceDE w:val="0"/>
              <w:autoSpaceDN w:val="0"/>
              <w:adjustRightInd w:val="0"/>
              <w:spacing w:before="120" w:after="120"/>
              <w:ind w:right="-716"/>
              <w:outlineLvl w:val="0"/>
              <w:rPr>
                <w:rFonts w:ascii="Arial" w:hAnsi="Arial" w:cs="Comic Sans MS"/>
                <w:b/>
                <w:sz w:val="20"/>
                <w:szCs w:val="30"/>
              </w:rPr>
            </w:pPr>
            <w:r>
              <w:rPr>
                <w:rFonts w:ascii="Arial" w:hAnsi="Arial" w:cs="Comic Sans MS"/>
                <w:b/>
                <w:sz w:val="20"/>
                <w:szCs w:val="30"/>
              </w:rPr>
              <w:t>Drawing</w:t>
            </w:r>
          </w:p>
        </w:tc>
        <w:tc>
          <w:tcPr>
            <w:tcW w:w="6564" w:type="dxa"/>
            <w:gridSpan w:val="3"/>
            <w:vAlign w:val="center"/>
          </w:tcPr>
          <w:p w14:paraId="77854CE4" w14:textId="77777777" w:rsidR="001E7B8D" w:rsidRPr="00BD6645" w:rsidRDefault="001C63BA" w:rsidP="003845D1">
            <w:pPr>
              <w:pStyle w:val="ListParagraph"/>
              <w:numPr>
                <w:ilvl w:val="0"/>
                <w:numId w:val="5"/>
              </w:numPr>
              <w:spacing w:before="120" w:after="120"/>
              <w:rPr>
                <w:rFonts w:ascii="Arial" w:hAnsi="Arial" w:cs="Arial"/>
                <w:sz w:val="20"/>
                <w:szCs w:val="20"/>
              </w:rPr>
            </w:pPr>
            <w:r>
              <w:rPr>
                <w:rFonts w:ascii="Arial" w:hAnsi="Arial" w:cs="Arial"/>
                <w:sz w:val="20"/>
                <w:szCs w:val="20"/>
              </w:rPr>
              <w:t>Personal approach</w:t>
            </w:r>
          </w:p>
        </w:tc>
      </w:tr>
      <w:tr w:rsidR="00A00C9D" w14:paraId="038B8B6D" w14:textId="77777777" w:rsidTr="00B92B49">
        <w:tc>
          <w:tcPr>
            <w:tcW w:w="3643" w:type="dxa"/>
            <w:shd w:val="clear" w:color="auto" w:fill="FFFFFF" w:themeFill="background1"/>
            <w:vAlign w:val="center"/>
          </w:tcPr>
          <w:p w14:paraId="6E604635" w14:textId="77777777" w:rsidR="00A00C9D" w:rsidRPr="00834CF8" w:rsidRDefault="00A87992" w:rsidP="003845D1">
            <w:pPr>
              <w:widowControl w:val="0"/>
              <w:autoSpaceDE w:val="0"/>
              <w:autoSpaceDN w:val="0"/>
              <w:adjustRightInd w:val="0"/>
              <w:spacing w:before="120" w:after="120"/>
              <w:ind w:right="-716"/>
              <w:outlineLvl w:val="0"/>
              <w:rPr>
                <w:rFonts w:ascii="Arial" w:hAnsi="Arial" w:cs="Comic Sans MS"/>
                <w:b/>
                <w:sz w:val="20"/>
                <w:szCs w:val="30"/>
              </w:rPr>
            </w:pPr>
            <w:r>
              <w:rPr>
                <w:rFonts w:ascii="Arial" w:hAnsi="Arial" w:cs="Comic Sans MS"/>
                <w:b/>
                <w:sz w:val="20"/>
                <w:szCs w:val="30"/>
              </w:rPr>
              <w:t>Painting</w:t>
            </w:r>
          </w:p>
        </w:tc>
        <w:tc>
          <w:tcPr>
            <w:tcW w:w="6564" w:type="dxa"/>
            <w:gridSpan w:val="3"/>
            <w:vAlign w:val="center"/>
          </w:tcPr>
          <w:p w14:paraId="7E725749" w14:textId="77777777" w:rsidR="00BD6645" w:rsidRPr="00BD6645" w:rsidRDefault="001C63BA" w:rsidP="003845D1">
            <w:pPr>
              <w:pStyle w:val="ListParagraph"/>
              <w:numPr>
                <w:ilvl w:val="0"/>
                <w:numId w:val="5"/>
              </w:numPr>
              <w:spacing w:before="120" w:after="120"/>
              <w:rPr>
                <w:rFonts w:ascii="Arial" w:hAnsi="Arial" w:cs="Arial"/>
                <w:sz w:val="20"/>
                <w:szCs w:val="20"/>
              </w:rPr>
            </w:pPr>
            <w:r>
              <w:rPr>
                <w:rFonts w:ascii="Arial" w:hAnsi="Arial" w:cs="Arial"/>
                <w:sz w:val="20"/>
                <w:szCs w:val="20"/>
              </w:rPr>
              <w:t>Personal approach</w:t>
            </w:r>
          </w:p>
        </w:tc>
      </w:tr>
      <w:tr w:rsidR="00A00C9D" w14:paraId="239FA74C" w14:textId="77777777" w:rsidTr="00B92B49">
        <w:tc>
          <w:tcPr>
            <w:tcW w:w="3643" w:type="dxa"/>
            <w:vAlign w:val="center"/>
          </w:tcPr>
          <w:p w14:paraId="1B708A79" w14:textId="77777777" w:rsidR="00A00C9D" w:rsidRPr="009E3A8F" w:rsidRDefault="00A87992" w:rsidP="003845D1">
            <w:pPr>
              <w:spacing w:before="120" w:after="120"/>
              <w:rPr>
                <w:rFonts w:ascii="Arial" w:hAnsi="Arial" w:cs="Comic Sans MS"/>
                <w:b/>
                <w:sz w:val="20"/>
                <w:szCs w:val="30"/>
              </w:rPr>
            </w:pPr>
            <w:r>
              <w:rPr>
                <w:rFonts w:ascii="Arial" w:hAnsi="Arial" w:cs="Comic Sans MS"/>
                <w:b/>
                <w:sz w:val="20"/>
                <w:szCs w:val="30"/>
              </w:rPr>
              <w:t>Sculpture</w:t>
            </w:r>
            <w:r w:rsidR="001C63BA">
              <w:rPr>
                <w:rFonts w:ascii="Arial" w:hAnsi="Arial" w:cs="Comic Sans MS"/>
                <w:b/>
                <w:sz w:val="20"/>
                <w:szCs w:val="30"/>
              </w:rPr>
              <w:t>/Design/Mixed Media</w:t>
            </w:r>
          </w:p>
        </w:tc>
        <w:tc>
          <w:tcPr>
            <w:tcW w:w="6564" w:type="dxa"/>
            <w:gridSpan w:val="3"/>
            <w:vAlign w:val="center"/>
          </w:tcPr>
          <w:p w14:paraId="477D0E70" w14:textId="77777777" w:rsidR="001E7B8D" w:rsidRPr="00BD6645" w:rsidRDefault="001C63BA" w:rsidP="003845D1">
            <w:pPr>
              <w:pStyle w:val="ListParagraph"/>
              <w:numPr>
                <w:ilvl w:val="0"/>
                <w:numId w:val="5"/>
              </w:numPr>
              <w:spacing w:before="120" w:after="120"/>
              <w:rPr>
                <w:rFonts w:ascii="Arial" w:hAnsi="Arial" w:cs="Arial"/>
                <w:sz w:val="20"/>
                <w:szCs w:val="20"/>
              </w:rPr>
            </w:pPr>
            <w:r>
              <w:rPr>
                <w:rFonts w:ascii="Arial" w:hAnsi="Arial" w:cs="Arial"/>
                <w:sz w:val="20"/>
                <w:szCs w:val="20"/>
              </w:rPr>
              <w:t>Personal approach</w:t>
            </w:r>
          </w:p>
        </w:tc>
      </w:tr>
      <w:tr w:rsidR="00A00C9D" w14:paraId="452A3F9A" w14:textId="77777777" w:rsidTr="003845D1">
        <w:tc>
          <w:tcPr>
            <w:tcW w:w="3643" w:type="dxa"/>
            <w:tcBorders>
              <w:bottom w:val="single" w:sz="4" w:space="0" w:color="auto"/>
            </w:tcBorders>
            <w:vAlign w:val="center"/>
          </w:tcPr>
          <w:p w14:paraId="3EE1C276" w14:textId="77777777" w:rsidR="00A00C9D" w:rsidRPr="00A27C4B" w:rsidRDefault="0074521D" w:rsidP="003845D1">
            <w:pPr>
              <w:widowControl w:val="0"/>
              <w:autoSpaceDE w:val="0"/>
              <w:autoSpaceDN w:val="0"/>
              <w:adjustRightInd w:val="0"/>
              <w:spacing w:before="120" w:after="120"/>
              <w:ind w:right="-716"/>
              <w:outlineLvl w:val="0"/>
              <w:rPr>
                <w:rFonts w:ascii="Arial" w:hAnsi="Arial" w:cs="Comic Sans MS"/>
                <w:b/>
                <w:sz w:val="20"/>
                <w:szCs w:val="30"/>
              </w:rPr>
            </w:pPr>
            <w:r>
              <w:rPr>
                <w:rFonts w:ascii="Arial" w:hAnsi="Arial" w:cs="Comic Sans MS"/>
                <w:b/>
                <w:sz w:val="20"/>
                <w:szCs w:val="30"/>
              </w:rPr>
              <w:t>Art History</w:t>
            </w:r>
          </w:p>
        </w:tc>
        <w:tc>
          <w:tcPr>
            <w:tcW w:w="6564" w:type="dxa"/>
            <w:gridSpan w:val="3"/>
            <w:tcBorders>
              <w:bottom w:val="single" w:sz="4" w:space="0" w:color="auto"/>
            </w:tcBorders>
            <w:vAlign w:val="center"/>
          </w:tcPr>
          <w:p w14:paraId="75EDF704" w14:textId="77777777" w:rsidR="00FD01B0" w:rsidRPr="00C77F84" w:rsidRDefault="001C63BA" w:rsidP="003845D1">
            <w:pPr>
              <w:pStyle w:val="ListParagraph"/>
              <w:numPr>
                <w:ilvl w:val="0"/>
                <w:numId w:val="5"/>
              </w:numPr>
              <w:spacing w:before="120" w:after="120"/>
              <w:rPr>
                <w:rFonts w:ascii="Arial" w:hAnsi="Arial" w:cs="Arial"/>
                <w:sz w:val="20"/>
                <w:szCs w:val="20"/>
              </w:rPr>
            </w:pPr>
            <w:r>
              <w:rPr>
                <w:rFonts w:ascii="Arial" w:hAnsi="Arial" w:cs="Comic Sans MS"/>
                <w:sz w:val="20"/>
                <w:szCs w:val="30"/>
              </w:rPr>
              <w:t>Neoclassicism to Pop</w:t>
            </w:r>
          </w:p>
        </w:tc>
      </w:tr>
      <w:tr w:rsidR="003845D1" w14:paraId="14DD399A" w14:textId="77777777" w:rsidTr="003845D1">
        <w:tc>
          <w:tcPr>
            <w:tcW w:w="10207" w:type="dxa"/>
            <w:gridSpan w:val="4"/>
            <w:tcBorders>
              <w:left w:val="nil"/>
              <w:bottom w:val="nil"/>
              <w:right w:val="nil"/>
            </w:tcBorders>
            <w:vAlign w:val="center"/>
          </w:tcPr>
          <w:p w14:paraId="00D6C733" w14:textId="77777777" w:rsidR="003845D1" w:rsidRDefault="003845D1" w:rsidP="003845D1">
            <w:pPr>
              <w:widowControl w:val="0"/>
              <w:autoSpaceDE w:val="0"/>
              <w:autoSpaceDN w:val="0"/>
              <w:adjustRightInd w:val="0"/>
              <w:spacing w:before="120" w:after="120"/>
              <w:ind w:right="-716"/>
              <w:outlineLvl w:val="0"/>
              <w:rPr>
                <w:rFonts w:ascii="Arial" w:hAnsi="Arial" w:cs="Comic Sans MS"/>
                <w:b/>
                <w:sz w:val="20"/>
                <w:szCs w:val="30"/>
              </w:rPr>
            </w:pPr>
          </w:p>
          <w:p w14:paraId="4AA4913F" w14:textId="77777777" w:rsidR="003845D1" w:rsidRDefault="003845D1" w:rsidP="003845D1">
            <w:pPr>
              <w:widowControl w:val="0"/>
              <w:autoSpaceDE w:val="0"/>
              <w:autoSpaceDN w:val="0"/>
              <w:adjustRightInd w:val="0"/>
              <w:spacing w:before="120" w:after="120"/>
              <w:ind w:right="-716"/>
              <w:outlineLvl w:val="0"/>
              <w:rPr>
                <w:rFonts w:ascii="Arial" w:hAnsi="Arial" w:cs="Comic Sans MS"/>
                <w:b/>
                <w:sz w:val="20"/>
                <w:szCs w:val="30"/>
              </w:rPr>
            </w:pPr>
          </w:p>
          <w:p w14:paraId="2664EDB0" w14:textId="77777777" w:rsidR="003845D1" w:rsidRDefault="003845D1" w:rsidP="003845D1">
            <w:pPr>
              <w:widowControl w:val="0"/>
              <w:autoSpaceDE w:val="0"/>
              <w:autoSpaceDN w:val="0"/>
              <w:adjustRightInd w:val="0"/>
              <w:spacing w:before="120" w:after="120"/>
              <w:ind w:right="-716"/>
              <w:outlineLvl w:val="0"/>
              <w:rPr>
                <w:rFonts w:ascii="Arial" w:hAnsi="Arial" w:cs="Comic Sans MS"/>
                <w:b/>
                <w:sz w:val="20"/>
                <w:szCs w:val="30"/>
              </w:rPr>
            </w:pPr>
          </w:p>
          <w:p w14:paraId="08FF490A" w14:textId="77777777" w:rsidR="003845D1" w:rsidRDefault="003845D1" w:rsidP="003845D1">
            <w:pPr>
              <w:widowControl w:val="0"/>
              <w:autoSpaceDE w:val="0"/>
              <w:autoSpaceDN w:val="0"/>
              <w:adjustRightInd w:val="0"/>
              <w:spacing w:before="120" w:after="120"/>
              <w:ind w:right="-716"/>
              <w:outlineLvl w:val="0"/>
              <w:rPr>
                <w:rFonts w:ascii="Arial" w:hAnsi="Arial" w:cs="Comic Sans MS"/>
                <w:b/>
                <w:sz w:val="20"/>
                <w:szCs w:val="30"/>
              </w:rPr>
            </w:pPr>
          </w:p>
          <w:p w14:paraId="44A1BEC7" w14:textId="77777777" w:rsidR="003845D1" w:rsidRDefault="003845D1" w:rsidP="003845D1">
            <w:pPr>
              <w:widowControl w:val="0"/>
              <w:autoSpaceDE w:val="0"/>
              <w:autoSpaceDN w:val="0"/>
              <w:adjustRightInd w:val="0"/>
              <w:spacing w:before="120" w:after="120"/>
              <w:ind w:right="-716"/>
              <w:outlineLvl w:val="0"/>
              <w:rPr>
                <w:rFonts w:ascii="Arial" w:hAnsi="Arial" w:cs="Comic Sans MS"/>
                <w:b/>
                <w:sz w:val="20"/>
                <w:szCs w:val="30"/>
              </w:rPr>
            </w:pPr>
          </w:p>
          <w:p w14:paraId="0C20B056" w14:textId="77777777" w:rsidR="003845D1" w:rsidRDefault="003845D1" w:rsidP="003845D1">
            <w:pPr>
              <w:widowControl w:val="0"/>
              <w:autoSpaceDE w:val="0"/>
              <w:autoSpaceDN w:val="0"/>
              <w:adjustRightInd w:val="0"/>
              <w:spacing w:before="120" w:after="120"/>
              <w:ind w:right="-716"/>
              <w:outlineLvl w:val="0"/>
              <w:rPr>
                <w:rFonts w:ascii="Arial" w:hAnsi="Arial" w:cs="Comic Sans MS"/>
                <w:b/>
                <w:sz w:val="20"/>
                <w:szCs w:val="30"/>
              </w:rPr>
            </w:pPr>
          </w:p>
          <w:p w14:paraId="5D199720" w14:textId="77777777" w:rsidR="00100B91" w:rsidRDefault="00100B91" w:rsidP="003845D1">
            <w:pPr>
              <w:widowControl w:val="0"/>
              <w:autoSpaceDE w:val="0"/>
              <w:autoSpaceDN w:val="0"/>
              <w:adjustRightInd w:val="0"/>
              <w:spacing w:before="120" w:after="120"/>
              <w:ind w:right="-716"/>
              <w:outlineLvl w:val="0"/>
              <w:rPr>
                <w:rFonts w:ascii="Arial" w:hAnsi="Arial" w:cs="Comic Sans MS"/>
                <w:b/>
                <w:sz w:val="20"/>
                <w:szCs w:val="30"/>
              </w:rPr>
            </w:pPr>
          </w:p>
          <w:p w14:paraId="39C79632" w14:textId="77777777" w:rsidR="00100B91" w:rsidRDefault="00100B91" w:rsidP="003845D1">
            <w:pPr>
              <w:widowControl w:val="0"/>
              <w:autoSpaceDE w:val="0"/>
              <w:autoSpaceDN w:val="0"/>
              <w:adjustRightInd w:val="0"/>
              <w:spacing w:before="120" w:after="120"/>
              <w:ind w:right="-716"/>
              <w:outlineLvl w:val="0"/>
              <w:rPr>
                <w:rFonts w:ascii="Arial" w:hAnsi="Arial" w:cs="Comic Sans MS"/>
                <w:b/>
                <w:sz w:val="20"/>
                <w:szCs w:val="30"/>
              </w:rPr>
            </w:pPr>
          </w:p>
          <w:p w14:paraId="38D9C166" w14:textId="77777777" w:rsidR="003845D1" w:rsidRDefault="003845D1" w:rsidP="003845D1">
            <w:pPr>
              <w:pStyle w:val="ListParagraph"/>
              <w:spacing w:before="120" w:after="120"/>
              <w:rPr>
                <w:rFonts w:ascii="Arial" w:hAnsi="Arial" w:cs="Comic Sans MS"/>
                <w:sz w:val="20"/>
                <w:szCs w:val="30"/>
              </w:rPr>
            </w:pPr>
          </w:p>
        </w:tc>
      </w:tr>
      <w:tr w:rsidR="00A00C9D" w14:paraId="057809DD" w14:textId="77777777" w:rsidTr="003845D1">
        <w:tc>
          <w:tcPr>
            <w:tcW w:w="10207" w:type="dxa"/>
            <w:gridSpan w:val="4"/>
            <w:tcBorders>
              <w:top w:val="nil"/>
            </w:tcBorders>
            <w:shd w:val="clear" w:color="auto" w:fill="BFBFBF" w:themeFill="background1" w:themeFillShade="BF"/>
          </w:tcPr>
          <w:p w14:paraId="05F790BB" w14:textId="77777777" w:rsidR="00A00C9D" w:rsidRPr="00061073" w:rsidRDefault="00A00C9D" w:rsidP="00AF5C3F">
            <w:pPr>
              <w:jc w:val="center"/>
              <w:rPr>
                <w:rFonts w:ascii="Arial" w:hAnsi="Arial" w:cs="Arial"/>
                <w:b/>
                <w:sz w:val="32"/>
                <w:szCs w:val="32"/>
              </w:rPr>
            </w:pPr>
            <w:r w:rsidRPr="003845D1">
              <w:rPr>
                <w:rFonts w:ascii="Arial" w:hAnsi="Arial" w:cs="Arial"/>
                <w:b/>
                <w:sz w:val="28"/>
                <w:szCs w:val="32"/>
              </w:rPr>
              <w:lastRenderedPageBreak/>
              <w:t>Assessment and Evaluation</w:t>
            </w:r>
          </w:p>
        </w:tc>
      </w:tr>
      <w:tr w:rsidR="00A00C9D" w14:paraId="2E3DA44C" w14:textId="77777777" w:rsidTr="00A27C4B">
        <w:tc>
          <w:tcPr>
            <w:tcW w:w="10207" w:type="dxa"/>
            <w:gridSpan w:val="4"/>
            <w:tcBorders>
              <w:bottom w:val="single" w:sz="4" w:space="0" w:color="auto"/>
            </w:tcBorders>
          </w:tcPr>
          <w:p w14:paraId="691F120A" w14:textId="77777777" w:rsidR="00245A4A" w:rsidRDefault="00245A4A" w:rsidP="00BC1CB5">
            <w:pPr>
              <w:rPr>
                <w:rFonts w:ascii="Arial" w:hAnsi="Arial" w:cs="Arial"/>
                <w:i/>
                <w:sz w:val="20"/>
                <w:szCs w:val="20"/>
              </w:rPr>
            </w:pPr>
          </w:p>
          <w:p w14:paraId="6803F0A8" w14:textId="77777777" w:rsidR="00061073" w:rsidRDefault="00315653" w:rsidP="00874862">
            <w:pPr>
              <w:jc w:val="both"/>
              <w:rPr>
                <w:rFonts w:ascii="Arial" w:hAnsi="Arial" w:cs="Arial"/>
                <w:sz w:val="20"/>
                <w:szCs w:val="20"/>
              </w:rPr>
            </w:pPr>
            <w:r>
              <w:rPr>
                <w:rFonts w:ascii="Arial" w:hAnsi="Arial" w:cs="Arial"/>
                <w:i/>
                <w:sz w:val="20"/>
                <w:szCs w:val="20"/>
              </w:rPr>
              <w:t xml:space="preserve">Throughout the semester, your child will be assessed </w:t>
            </w:r>
            <w:r w:rsidR="00BC1CB5">
              <w:rPr>
                <w:rFonts w:ascii="Arial" w:hAnsi="Arial" w:cs="Arial"/>
                <w:i/>
                <w:sz w:val="20"/>
                <w:szCs w:val="20"/>
              </w:rPr>
              <w:t xml:space="preserve">in the areas of </w:t>
            </w:r>
            <w:r w:rsidR="00BC1CB5" w:rsidRPr="008363AE">
              <w:rPr>
                <w:rFonts w:ascii="Arial" w:hAnsi="Arial" w:cs="Arial"/>
                <w:b/>
                <w:i/>
                <w:sz w:val="20"/>
                <w:szCs w:val="20"/>
              </w:rPr>
              <w:t>Assessment for Learning</w:t>
            </w:r>
            <w:r w:rsidR="00BC1CB5">
              <w:rPr>
                <w:rFonts w:ascii="Arial" w:hAnsi="Arial" w:cs="Arial"/>
                <w:i/>
                <w:sz w:val="20"/>
                <w:szCs w:val="20"/>
              </w:rPr>
              <w:t xml:space="preserve">, </w:t>
            </w:r>
            <w:r w:rsidR="00BC1CB5" w:rsidRPr="008363AE">
              <w:rPr>
                <w:rFonts w:ascii="Arial" w:hAnsi="Arial" w:cs="Arial"/>
                <w:b/>
                <w:i/>
                <w:sz w:val="20"/>
                <w:szCs w:val="20"/>
              </w:rPr>
              <w:t>Assessment as Learning</w:t>
            </w:r>
            <w:r w:rsidR="00BC1CB5">
              <w:rPr>
                <w:rFonts w:ascii="Arial" w:hAnsi="Arial" w:cs="Arial"/>
                <w:i/>
                <w:sz w:val="20"/>
                <w:szCs w:val="20"/>
              </w:rPr>
              <w:t xml:space="preserve"> and, finally, </w:t>
            </w:r>
            <w:r w:rsidR="00BC1CB5" w:rsidRPr="008363AE">
              <w:rPr>
                <w:rFonts w:ascii="Arial" w:hAnsi="Arial" w:cs="Arial"/>
                <w:b/>
                <w:i/>
                <w:sz w:val="20"/>
                <w:szCs w:val="20"/>
              </w:rPr>
              <w:t>Assessment of Learning</w:t>
            </w:r>
            <w:r w:rsidR="00BC1CB5">
              <w:rPr>
                <w:rFonts w:ascii="Arial" w:hAnsi="Arial" w:cs="Arial"/>
                <w:i/>
                <w:sz w:val="20"/>
                <w:szCs w:val="20"/>
              </w:rPr>
              <w:t>.  These assessments will i</w:t>
            </w:r>
            <w:r w:rsidR="00B92B49">
              <w:rPr>
                <w:rFonts w:ascii="Arial" w:hAnsi="Arial" w:cs="Arial"/>
                <w:i/>
                <w:sz w:val="20"/>
                <w:szCs w:val="20"/>
              </w:rPr>
              <w:t xml:space="preserve">nvolve a balance of the three </w:t>
            </w:r>
            <w:r w:rsidR="00BC1CB5">
              <w:rPr>
                <w:rFonts w:ascii="Arial" w:hAnsi="Arial" w:cs="Arial"/>
                <w:i/>
                <w:sz w:val="20"/>
                <w:szCs w:val="20"/>
              </w:rPr>
              <w:t>ass</w:t>
            </w:r>
            <w:r w:rsidR="00B92B49">
              <w:rPr>
                <w:rFonts w:ascii="Arial" w:hAnsi="Arial" w:cs="Arial"/>
                <w:i/>
                <w:sz w:val="20"/>
                <w:szCs w:val="20"/>
              </w:rPr>
              <w:t>essment strands</w:t>
            </w:r>
            <w:r w:rsidR="00BC1CB5">
              <w:rPr>
                <w:rFonts w:ascii="Arial" w:hAnsi="Arial" w:cs="Arial"/>
                <w:i/>
                <w:sz w:val="20"/>
                <w:szCs w:val="20"/>
              </w:rPr>
              <w:t xml:space="preserve"> listed below.  Assessment </w:t>
            </w:r>
            <w:r w:rsidR="00BC1CB5" w:rsidRPr="008363AE">
              <w:rPr>
                <w:rFonts w:ascii="Arial" w:hAnsi="Arial" w:cs="Arial"/>
                <w:b/>
                <w:i/>
                <w:sz w:val="20"/>
                <w:szCs w:val="20"/>
              </w:rPr>
              <w:t>of</w:t>
            </w:r>
            <w:r w:rsidR="00BC1CB5">
              <w:rPr>
                <w:rFonts w:ascii="Arial" w:hAnsi="Arial" w:cs="Arial"/>
                <w:i/>
                <w:sz w:val="20"/>
                <w:szCs w:val="20"/>
              </w:rPr>
              <w:t xml:space="preserve"> Learning will be comprised of both course work, accounting for 70 percent of the final grade and final evaluation(s) accounting for 30 percent of the final grade.</w:t>
            </w:r>
            <w:r w:rsidR="008363AE">
              <w:rPr>
                <w:rFonts w:ascii="Arial" w:hAnsi="Arial" w:cs="Arial"/>
                <w:i/>
                <w:sz w:val="20"/>
                <w:szCs w:val="20"/>
              </w:rPr>
              <w:t xml:space="preserve"> Final evaluation will be based on </w:t>
            </w:r>
            <w:r w:rsidR="008363AE" w:rsidRPr="008363AE">
              <w:rPr>
                <w:rFonts w:ascii="Arial" w:hAnsi="Arial" w:cs="Arial"/>
                <w:b/>
                <w:i/>
                <w:sz w:val="20"/>
                <w:szCs w:val="20"/>
              </w:rPr>
              <w:t>Assessment of Learning</w:t>
            </w:r>
            <w:r w:rsidR="008363AE">
              <w:rPr>
                <w:rFonts w:ascii="Arial" w:hAnsi="Arial" w:cs="Arial"/>
                <w:i/>
                <w:sz w:val="20"/>
                <w:szCs w:val="20"/>
              </w:rPr>
              <w:t xml:space="preserve"> that provides evidence of your child’s achievement at strategic times throughout the course, most often at the end of a period of learning.</w:t>
            </w:r>
          </w:p>
          <w:p w14:paraId="7A3453DD" w14:textId="77777777" w:rsidR="00A00C9D" w:rsidRDefault="00A00C9D" w:rsidP="00874862">
            <w:pPr>
              <w:jc w:val="both"/>
              <w:rPr>
                <w:rFonts w:ascii="Arial" w:hAnsi="Arial" w:cs="Arial"/>
                <w:sz w:val="20"/>
                <w:szCs w:val="20"/>
              </w:rPr>
            </w:pPr>
          </w:p>
          <w:p w14:paraId="448248A2" w14:textId="77777777" w:rsidR="00874862" w:rsidRDefault="00874862" w:rsidP="00874862">
            <w:pPr>
              <w:jc w:val="both"/>
              <w:rPr>
                <w:rFonts w:ascii="Tahoma" w:eastAsia="Times New Roman" w:hAnsi="Tahoma" w:cs="Tahoma"/>
                <w:color w:val="000000"/>
                <w:sz w:val="20"/>
                <w:szCs w:val="20"/>
                <w:lang w:val="en-CA" w:eastAsia="en-CA"/>
              </w:rPr>
            </w:pPr>
            <w:r>
              <w:rPr>
                <w:rFonts w:ascii="Tahoma" w:eastAsia="Times New Roman" w:hAnsi="Tahoma" w:cs="Tahoma"/>
                <w:color w:val="000000"/>
                <w:sz w:val="20"/>
                <w:szCs w:val="20"/>
                <w:lang w:val="en-CA" w:eastAsia="en-CA"/>
              </w:rPr>
              <w:t xml:space="preserve">Attendance </w:t>
            </w:r>
            <w:r w:rsidRPr="00874862">
              <w:rPr>
                <w:rFonts w:ascii="Tahoma" w:eastAsia="Times New Roman" w:hAnsi="Tahoma" w:cs="Tahoma"/>
                <w:color w:val="000000"/>
                <w:sz w:val="20"/>
                <w:szCs w:val="20"/>
                <w:lang w:val="en-CA" w:eastAsia="en-CA"/>
              </w:rPr>
              <w:t>is cri</w:t>
            </w:r>
            <w:r>
              <w:rPr>
                <w:rFonts w:ascii="Tahoma" w:eastAsia="Times New Roman" w:hAnsi="Tahoma" w:cs="Tahoma"/>
                <w:color w:val="000000"/>
                <w:sz w:val="20"/>
                <w:szCs w:val="20"/>
                <w:lang w:val="en-CA" w:eastAsia="en-CA"/>
              </w:rPr>
              <w:t>tical to success in this course. I</w:t>
            </w:r>
            <w:r w:rsidRPr="00874862">
              <w:rPr>
                <w:rFonts w:ascii="Tahoma" w:eastAsia="Times New Roman" w:hAnsi="Tahoma" w:cs="Tahoma"/>
                <w:color w:val="000000"/>
                <w:sz w:val="20"/>
                <w:szCs w:val="20"/>
                <w:lang w:val="en-CA" w:eastAsia="en-CA"/>
              </w:rPr>
              <w:t>f you</w:t>
            </w:r>
            <w:r>
              <w:rPr>
                <w:rFonts w:ascii="Tahoma" w:eastAsia="Times New Roman" w:hAnsi="Tahoma" w:cs="Tahoma"/>
                <w:color w:val="000000"/>
                <w:sz w:val="20"/>
                <w:szCs w:val="20"/>
                <w:lang w:val="en-CA" w:eastAsia="en-CA"/>
              </w:rPr>
              <w:t>r child</w:t>
            </w:r>
            <w:r w:rsidRPr="00874862">
              <w:rPr>
                <w:rFonts w:ascii="Tahoma" w:eastAsia="Times New Roman" w:hAnsi="Tahoma" w:cs="Tahoma"/>
                <w:color w:val="000000"/>
                <w:sz w:val="20"/>
                <w:szCs w:val="20"/>
                <w:lang w:val="en-CA" w:eastAsia="en-CA"/>
              </w:rPr>
              <w:t xml:space="preserve"> miss</w:t>
            </w:r>
            <w:r>
              <w:rPr>
                <w:rFonts w:ascii="Tahoma" w:eastAsia="Times New Roman" w:hAnsi="Tahoma" w:cs="Tahoma"/>
                <w:color w:val="000000"/>
                <w:sz w:val="20"/>
                <w:szCs w:val="20"/>
                <w:lang w:val="en-CA" w:eastAsia="en-CA"/>
              </w:rPr>
              <w:t>es many classes</w:t>
            </w:r>
            <w:r w:rsidRPr="00874862">
              <w:rPr>
                <w:rFonts w:ascii="Tahoma" w:eastAsia="Times New Roman" w:hAnsi="Tahoma" w:cs="Tahoma"/>
                <w:color w:val="000000"/>
                <w:sz w:val="20"/>
                <w:szCs w:val="20"/>
                <w:lang w:val="en-CA" w:eastAsia="en-CA"/>
              </w:rPr>
              <w:t xml:space="preserve"> this </w:t>
            </w:r>
            <w:r w:rsidRPr="00874862">
              <w:rPr>
                <w:rFonts w:ascii="Tahoma" w:eastAsia="Times New Roman" w:hAnsi="Tahoma" w:cs="Tahoma"/>
                <w:b/>
                <w:color w:val="000000"/>
                <w:sz w:val="20"/>
                <w:szCs w:val="20"/>
                <w:lang w:val="en-CA" w:eastAsia="en-CA"/>
              </w:rPr>
              <w:t>will result in missed marks</w:t>
            </w:r>
            <w:r>
              <w:rPr>
                <w:rFonts w:ascii="Tahoma" w:eastAsia="Times New Roman" w:hAnsi="Tahoma" w:cs="Tahoma"/>
                <w:color w:val="000000"/>
                <w:sz w:val="20"/>
                <w:szCs w:val="20"/>
                <w:lang w:val="en-CA" w:eastAsia="en-CA"/>
              </w:rPr>
              <w:t xml:space="preserve"> and will be reflected in your child’s overall mark in this course.</w:t>
            </w:r>
          </w:p>
          <w:p w14:paraId="552958B9" w14:textId="77777777" w:rsidR="00874862" w:rsidRDefault="00874862" w:rsidP="00D94099">
            <w:pPr>
              <w:jc w:val="center"/>
              <w:rPr>
                <w:rFonts w:ascii="Arial" w:hAnsi="Arial" w:cs="Arial"/>
                <w:sz w:val="20"/>
                <w:szCs w:val="20"/>
              </w:rPr>
            </w:pPr>
          </w:p>
        </w:tc>
      </w:tr>
      <w:tr w:rsidR="00A00C9D" w14:paraId="64C02AD8" w14:textId="77777777" w:rsidTr="00A27C4B">
        <w:tc>
          <w:tcPr>
            <w:tcW w:w="10207" w:type="dxa"/>
            <w:gridSpan w:val="4"/>
            <w:tcBorders>
              <w:bottom w:val="single" w:sz="4" w:space="0" w:color="auto"/>
            </w:tcBorders>
            <w:shd w:val="pct15" w:color="auto" w:fill="auto"/>
          </w:tcPr>
          <w:p w14:paraId="0DD4D174" w14:textId="77777777" w:rsidR="00245A4A" w:rsidRDefault="00245A4A" w:rsidP="00533C49">
            <w:pPr>
              <w:rPr>
                <w:rFonts w:ascii="Arial" w:hAnsi="Arial" w:cs="Arial"/>
                <w:b/>
                <w:sz w:val="20"/>
                <w:szCs w:val="20"/>
              </w:rPr>
            </w:pPr>
          </w:p>
          <w:p w14:paraId="3873FA73" w14:textId="77777777" w:rsidR="00A00C9D" w:rsidRPr="00245A4A" w:rsidRDefault="00FD01B0" w:rsidP="00533C49">
            <w:pPr>
              <w:rPr>
                <w:rFonts w:ascii="Arial" w:hAnsi="Arial" w:cs="Arial"/>
                <w:b/>
                <w:sz w:val="24"/>
                <w:szCs w:val="24"/>
              </w:rPr>
            </w:pPr>
            <w:r>
              <w:rPr>
                <w:rFonts w:ascii="Arial" w:hAnsi="Arial" w:cs="Arial"/>
                <w:b/>
                <w:sz w:val="24"/>
                <w:szCs w:val="24"/>
              </w:rPr>
              <w:t>Learning Categories for C</w:t>
            </w:r>
            <w:r w:rsidR="00A00C9D" w:rsidRPr="00245A4A">
              <w:rPr>
                <w:rFonts w:ascii="Arial" w:hAnsi="Arial" w:cs="Arial"/>
                <w:b/>
                <w:sz w:val="24"/>
                <w:szCs w:val="24"/>
              </w:rPr>
              <w:t>ourse Work</w:t>
            </w:r>
            <w:r w:rsidR="00533C49" w:rsidRPr="00245A4A">
              <w:rPr>
                <w:rFonts w:ascii="Arial" w:hAnsi="Arial" w:cs="Arial"/>
                <w:b/>
                <w:sz w:val="24"/>
                <w:szCs w:val="24"/>
              </w:rPr>
              <w:t xml:space="preserve">                       </w:t>
            </w:r>
            <w:r w:rsidR="00245A4A">
              <w:rPr>
                <w:rFonts w:ascii="Arial" w:hAnsi="Arial" w:cs="Arial"/>
                <w:b/>
                <w:sz w:val="24"/>
                <w:szCs w:val="24"/>
              </w:rPr>
              <w:t xml:space="preserve">  </w:t>
            </w:r>
            <w:r w:rsidR="00533C49" w:rsidRPr="00245A4A">
              <w:rPr>
                <w:rFonts w:ascii="Arial" w:hAnsi="Arial" w:cs="Arial"/>
                <w:b/>
                <w:sz w:val="24"/>
                <w:szCs w:val="24"/>
              </w:rPr>
              <w:t xml:space="preserve">         (70% of Final Evaluation)</w:t>
            </w:r>
          </w:p>
          <w:p w14:paraId="545BE72A" w14:textId="77777777" w:rsidR="00245A4A" w:rsidRPr="00A27C4B" w:rsidRDefault="00245A4A" w:rsidP="00533C49">
            <w:pPr>
              <w:rPr>
                <w:rFonts w:ascii="Arial" w:hAnsi="Arial" w:cs="Arial"/>
                <w:b/>
                <w:sz w:val="16"/>
                <w:szCs w:val="16"/>
              </w:rPr>
            </w:pPr>
          </w:p>
        </w:tc>
      </w:tr>
      <w:tr w:rsidR="00A00C9D" w14:paraId="71AD31C9" w14:textId="77777777" w:rsidTr="00A27C4B">
        <w:tc>
          <w:tcPr>
            <w:tcW w:w="3754" w:type="dxa"/>
            <w:gridSpan w:val="2"/>
            <w:shd w:val="pct15" w:color="auto" w:fill="auto"/>
          </w:tcPr>
          <w:p w14:paraId="3B389296" w14:textId="77777777" w:rsidR="00245A4A" w:rsidRPr="00245A4A" w:rsidRDefault="00245A4A" w:rsidP="00B92B49">
            <w:pPr>
              <w:rPr>
                <w:rFonts w:ascii="Arial" w:hAnsi="Arial" w:cs="Arial"/>
                <w:b/>
                <w:sz w:val="24"/>
                <w:szCs w:val="24"/>
              </w:rPr>
            </w:pPr>
          </w:p>
          <w:p w14:paraId="045C5079" w14:textId="77777777" w:rsidR="00A00C9D" w:rsidRPr="00245A4A" w:rsidRDefault="000A7EA1" w:rsidP="00D94099">
            <w:pPr>
              <w:jc w:val="center"/>
              <w:rPr>
                <w:rFonts w:ascii="Arial" w:hAnsi="Arial" w:cs="Arial"/>
                <w:b/>
                <w:sz w:val="24"/>
                <w:szCs w:val="24"/>
              </w:rPr>
            </w:pPr>
            <w:r>
              <w:rPr>
                <w:rFonts w:ascii="Arial" w:hAnsi="Arial" w:cs="Arial"/>
                <w:b/>
                <w:sz w:val="24"/>
                <w:szCs w:val="24"/>
              </w:rPr>
              <w:t>Strand</w:t>
            </w:r>
          </w:p>
        </w:tc>
        <w:tc>
          <w:tcPr>
            <w:tcW w:w="4345" w:type="dxa"/>
            <w:shd w:val="pct15" w:color="auto" w:fill="auto"/>
          </w:tcPr>
          <w:p w14:paraId="6487EC79" w14:textId="77777777" w:rsidR="00245A4A" w:rsidRPr="00245A4A" w:rsidRDefault="00245A4A" w:rsidP="00B92B49">
            <w:pPr>
              <w:rPr>
                <w:rFonts w:ascii="Arial" w:hAnsi="Arial" w:cs="Arial"/>
                <w:b/>
                <w:sz w:val="24"/>
                <w:szCs w:val="24"/>
              </w:rPr>
            </w:pPr>
          </w:p>
          <w:p w14:paraId="4D87D8D7" w14:textId="77777777" w:rsidR="00A00C9D" w:rsidRPr="00245A4A" w:rsidRDefault="00A00C9D" w:rsidP="00D94099">
            <w:pPr>
              <w:jc w:val="center"/>
              <w:rPr>
                <w:rFonts w:ascii="Arial" w:hAnsi="Arial" w:cs="Arial"/>
                <w:b/>
                <w:sz w:val="24"/>
                <w:szCs w:val="24"/>
              </w:rPr>
            </w:pPr>
            <w:r w:rsidRPr="00245A4A">
              <w:rPr>
                <w:rFonts w:ascii="Arial" w:hAnsi="Arial" w:cs="Arial"/>
                <w:b/>
                <w:sz w:val="24"/>
                <w:szCs w:val="24"/>
              </w:rPr>
              <w:t>Description</w:t>
            </w:r>
          </w:p>
        </w:tc>
        <w:tc>
          <w:tcPr>
            <w:tcW w:w="2108" w:type="dxa"/>
            <w:shd w:val="pct15" w:color="auto" w:fill="auto"/>
          </w:tcPr>
          <w:p w14:paraId="6F9685BF" w14:textId="77777777" w:rsidR="00245A4A" w:rsidRPr="00245A4A" w:rsidRDefault="00245A4A" w:rsidP="00D94099">
            <w:pPr>
              <w:jc w:val="center"/>
              <w:rPr>
                <w:rFonts w:ascii="Arial" w:hAnsi="Arial" w:cs="Arial"/>
                <w:b/>
                <w:sz w:val="24"/>
                <w:szCs w:val="24"/>
              </w:rPr>
            </w:pPr>
          </w:p>
          <w:p w14:paraId="7C95E1D3" w14:textId="77777777" w:rsidR="00A00C9D" w:rsidRPr="00245A4A" w:rsidRDefault="00A00C9D" w:rsidP="00D94099">
            <w:pPr>
              <w:jc w:val="center"/>
              <w:rPr>
                <w:rFonts w:ascii="Arial" w:hAnsi="Arial" w:cs="Arial"/>
                <w:b/>
                <w:sz w:val="24"/>
                <w:szCs w:val="24"/>
              </w:rPr>
            </w:pPr>
            <w:r w:rsidRPr="00245A4A">
              <w:rPr>
                <w:rFonts w:ascii="Arial" w:hAnsi="Arial" w:cs="Arial"/>
                <w:b/>
                <w:sz w:val="24"/>
                <w:szCs w:val="24"/>
              </w:rPr>
              <w:t>Percentage</w:t>
            </w:r>
          </w:p>
          <w:p w14:paraId="1D055C28" w14:textId="77777777" w:rsidR="00245A4A" w:rsidRPr="00245A4A" w:rsidRDefault="00245A4A" w:rsidP="00D94099">
            <w:pPr>
              <w:jc w:val="center"/>
              <w:rPr>
                <w:rFonts w:ascii="Arial" w:hAnsi="Arial" w:cs="Arial"/>
                <w:b/>
                <w:sz w:val="24"/>
                <w:szCs w:val="24"/>
              </w:rPr>
            </w:pPr>
          </w:p>
        </w:tc>
      </w:tr>
      <w:tr w:rsidR="00A00C9D" w14:paraId="655D1B15" w14:textId="77777777" w:rsidTr="00B92B49">
        <w:tc>
          <w:tcPr>
            <w:tcW w:w="3754" w:type="dxa"/>
            <w:gridSpan w:val="2"/>
          </w:tcPr>
          <w:p w14:paraId="1C5BE242" w14:textId="77777777" w:rsidR="00061073" w:rsidRDefault="00061073" w:rsidP="00061073">
            <w:pPr>
              <w:rPr>
                <w:rFonts w:ascii="Arial" w:hAnsi="Arial" w:cs="Arial"/>
                <w:b/>
                <w:sz w:val="20"/>
                <w:szCs w:val="20"/>
              </w:rPr>
            </w:pPr>
          </w:p>
          <w:p w14:paraId="0C03C9BC" w14:textId="77777777" w:rsidR="00061073" w:rsidRPr="00061073" w:rsidRDefault="000A7EA1" w:rsidP="00564E26">
            <w:pPr>
              <w:rPr>
                <w:rFonts w:ascii="Arial" w:hAnsi="Arial" w:cs="Arial"/>
                <w:b/>
                <w:sz w:val="20"/>
                <w:szCs w:val="20"/>
              </w:rPr>
            </w:pPr>
            <w:r>
              <w:rPr>
                <w:rFonts w:ascii="Arial" w:hAnsi="Arial" w:cs="Arial"/>
                <w:b/>
                <w:sz w:val="20"/>
                <w:szCs w:val="20"/>
              </w:rPr>
              <w:t>Creating and P</w:t>
            </w:r>
            <w:r w:rsidR="00564E26">
              <w:rPr>
                <w:rFonts w:ascii="Arial" w:hAnsi="Arial" w:cs="Arial"/>
                <w:b/>
                <w:sz w:val="20"/>
                <w:szCs w:val="20"/>
              </w:rPr>
              <w:t>erforming</w:t>
            </w:r>
          </w:p>
        </w:tc>
        <w:tc>
          <w:tcPr>
            <w:tcW w:w="4345" w:type="dxa"/>
          </w:tcPr>
          <w:p w14:paraId="085ED6EA" w14:textId="77777777" w:rsidR="004A02E6" w:rsidRPr="004A02E6" w:rsidRDefault="004A02E6" w:rsidP="004A02E6">
            <w:pPr>
              <w:keepNext/>
              <w:keepLines/>
              <w:contextualSpacing/>
              <w:rPr>
                <w:rFonts w:ascii="Arial" w:eastAsia="Times New Roman" w:hAnsi="Arial" w:cs="Arial"/>
                <w:sz w:val="6"/>
                <w:szCs w:val="6"/>
                <w:lang w:val="en-CA" w:eastAsia="en-CA"/>
              </w:rPr>
            </w:pPr>
          </w:p>
          <w:p w14:paraId="39678987" w14:textId="77777777" w:rsidR="00FA1F75" w:rsidRDefault="00100B91" w:rsidP="000A7EA1">
            <w:pPr>
              <w:keepNext/>
              <w:keepLines/>
              <w:contextualSpacing/>
              <w:rPr>
                <w:rFonts w:ascii="Arial" w:eastAsia="Times New Roman" w:hAnsi="Arial" w:cs="Arial"/>
                <w:sz w:val="20"/>
                <w:szCs w:val="20"/>
                <w:lang w:val="en-CA" w:eastAsia="en-CA"/>
              </w:rPr>
            </w:pPr>
            <w:r>
              <w:rPr>
                <w:rFonts w:ascii="Arial" w:eastAsia="Times New Roman" w:hAnsi="Arial" w:cs="Arial"/>
                <w:sz w:val="20"/>
                <w:szCs w:val="20"/>
                <w:lang w:val="en-CA" w:eastAsia="en-CA"/>
              </w:rPr>
              <w:t>Student’s ability to skilfully apply knowledge, design qualities, materials, processes and techniques to studio projects.</w:t>
            </w:r>
          </w:p>
          <w:p w14:paraId="5413D490" w14:textId="77777777" w:rsidR="004A02E6" w:rsidRPr="004A02E6" w:rsidRDefault="004A02E6" w:rsidP="000A7EA1">
            <w:pPr>
              <w:keepNext/>
              <w:keepLines/>
              <w:contextualSpacing/>
              <w:rPr>
                <w:rFonts w:ascii="Arial" w:hAnsi="Arial" w:cs="Arial"/>
                <w:sz w:val="6"/>
                <w:szCs w:val="6"/>
              </w:rPr>
            </w:pPr>
          </w:p>
        </w:tc>
        <w:tc>
          <w:tcPr>
            <w:tcW w:w="2108" w:type="dxa"/>
            <w:vAlign w:val="center"/>
          </w:tcPr>
          <w:p w14:paraId="17CE6DF5" w14:textId="77777777" w:rsidR="00A00C9D" w:rsidRDefault="000A7EA1" w:rsidP="00B92B49">
            <w:pPr>
              <w:jc w:val="center"/>
              <w:rPr>
                <w:rFonts w:ascii="Arial" w:hAnsi="Arial" w:cs="Arial"/>
                <w:sz w:val="20"/>
                <w:szCs w:val="20"/>
              </w:rPr>
            </w:pPr>
            <w:r>
              <w:rPr>
                <w:rFonts w:ascii="Arial" w:hAnsi="Arial" w:cs="Arial"/>
                <w:sz w:val="20"/>
                <w:szCs w:val="20"/>
              </w:rPr>
              <w:t>40%</w:t>
            </w:r>
          </w:p>
        </w:tc>
      </w:tr>
      <w:tr w:rsidR="00A00C9D" w14:paraId="3D8B7F19" w14:textId="77777777" w:rsidTr="00B92B49">
        <w:tc>
          <w:tcPr>
            <w:tcW w:w="3754" w:type="dxa"/>
            <w:gridSpan w:val="2"/>
          </w:tcPr>
          <w:p w14:paraId="3FE4CE9E" w14:textId="77777777" w:rsidR="00061073" w:rsidRDefault="00061073" w:rsidP="00061073">
            <w:pPr>
              <w:rPr>
                <w:rFonts w:ascii="Arial" w:hAnsi="Arial" w:cs="Arial"/>
                <w:b/>
                <w:sz w:val="20"/>
                <w:szCs w:val="20"/>
              </w:rPr>
            </w:pPr>
          </w:p>
          <w:p w14:paraId="47D76302" w14:textId="77777777" w:rsidR="00A00C9D" w:rsidRDefault="000A7EA1" w:rsidP="00061073">
            <w:pPr>
              <w:rPr>
                <w:rFonts w:ascii="Arial" w:hAnsi="Arial" w:cs="Arial"/>
                <w:b/>
                <w:sz w:val="20"/>
                <w:szCs w:val="20"/>
              </w:rPr>
            </w:pPr>
            <w:r>
              <w:rPr>
                <w:rFonts w:ascii="Arial" w:hAnsi="Arial" w:cs="Arial"/>
                <w:b/>
                <w:sz w:val="20"/>
                <w:szCs w:val="20"/>
              </w:rPr>
              <w:t xml:space="preserve">Reflecting/Responding/Analyzing </w:t>
            </w:r>
          </w:p>
          <w:p w14:paraId="2CFE14E0" w14:textId="77777777" w:rsidR="00061073" w:rsidRPr="00061073" w:rsidRDefault="00061073" w:rsidP="00061073">
            <w:pPr>
              <w:rPr>
                <w:rFonts w:ascii="Arial" w:hAnsi="Arial" w:cs="Arial"/>
                <w:b/>
                <w:sz w:val="20"/>
                <w:szCs w:val="20"/>
              </w:rPr>
            </w:pPr>
          </w:p>
        </w:tc>
        <w:tc>
          <w:tcPr>
            <w:tcW w:w="4345" w:type="dxa"/>
          </w:tcPr>
          <w:p w14:paraId="2A73A45A" w14:textId="77777777" w:rsidR="004A02E6" w:rsidRPr="004A02E6" w:rsidRDefault="004A02E6" w:rsidP="004A02E6">
            <w:pPr>
              <w:rPr>
                <w:rFonts w:ascii="Arial" w:hAnsi="Arial" w:cs="Arial"/>
                <w:sz w:val="6"/>
                <w:szCs w:val="6"/>
              </w:rPr>
            </w:pPr>
          </w:p>
          <w:p w14:paraId="3174D568" w14:textId="77777777" w:rsidR="00A00C9D" w:rsidRDefault="00100B91" w:rsidP="004A02E6">
            <w:pPr>
              <w:contextualSpacing/>
              <w:rPr>
                <w:rFonts w:ascii="Arial" w:hAnsi="Arial" w:cs="Arial"/>
                <w:sz w:val="20"/>
                <w:szCs w:val="20"/>
                <w:lang w:val="en-CA" w:eastAsia="en-CA"/>
              </w:rPr>
            </w:pPr>
            <w:r>
              <w:rPr>
                <w:rFonts w:ascii="Arial" w:hAnsi="Arial" w:cs="Arial"/>
                <w:sz w:val="20"/>
                <w:szCs w:val="20"/>
              </w:rPr>
              <w:t>Expressive content and application, oral and written analysis.</w:t>
            </w:r>
          </w:p>
          <w:p w14:paraId="6A2BBFE9" w14:textId="77777777" w:rsidR="004A02E6" w:rsidRPr="004A02E6" w:rsidRDefault="004A02E6" w:rsidP="004A02E6">
            <w:pPr>
              <w:rPr>
                <w:rFonts w:ascii="Arial" w:hAnsi="Arial" w:cs="Arial"/>
                <w:sz w:val="6"/>
                <w:szCs w:val="6"/>
              </w:rPr>
            </w:pPr>
          </w:p>
        </w:tc>
        <w:tc>
          <w:tcPr>
            <w:tcW w:w="2108" w:type="dxa"/>
            <w:vAlign w:val="center"/>
          </w:tcPr>
          <w:p w14:paraId="2B6E3246" w14:textId="77777777" w:rsidR="00A00C9D" w:rsidRDefault="009E3A8F" w:rsidP="00B92B49">
            <w:pPr>
              <w:jc w:val="center"/>
              <w:rPr>
                <w:rFonts w:ascii="Arial" w:hAnsi="Arial" w:cs="Arial"/>
                <w:sz w:val="20"/>
                <w:szCs w:val="20"/>
              </w:rPr>
            </w:pPr>
            <w:r>
              <w:rPr>
                <w:rFonts w:ascii="Arial" w:hAnsi="Arial" w:cs="Arial"/>
                <w:sz w:val="20"/>
                <w:szCs w:val="20"/>
              </w:rPr>
              <w:t>15%</w:t>
            </w:r>
          </w:p>
        </w:tc>
      </w:tr>
      <w:tr w:rsidR="00A00C9D" w14:paraId="6EB2C06B" w14:textId="77777777" w:rsidTr="00B92B49">
        <w:tc>
          <w:tcPr>
            <w:tcW w:w="3754" w:type="dxa"/>
            <w:gridSpan w:val="2"/>
            <w:tcBorders>
              <w:bottom w:val="single" w:sz="4" w:space="0" w:color="auto"/>
            </w:tcBorders>
          </w:tcPr>
          <w:p w14:paraId="2B97A97E" w14:textId="77777777" w:rsidR="00061073" w:rsidRDefault="00061073" w:rsidP="00061073">
            <w:pPr>
              <w:rPr>
                <w:rFonts w:ascii="Arial" w:hAnsi="Arial" w:cs="Arial"/>
                <w:b/>
                <w:sz w:val="20"/>
                <w:szCs w:val="20"/>
              </w:rPr>
            </w:pPr>
          </w:p>
          <w:p w14:paraId="744DFE38" w14:textId="77777777" w:rsidR="00A00C9D" w:rsidRDefault="000A7EA1" w:rsidP="00061073">
            <w:pPr>
              <w:rPr>
                <w:rFonts w:ascii="Arial" w:hAnsi="Arial" w:cs="Arial"/>
                <w:b/>
                <w:sz w:val="20"/>
                <w:szCs w:val="20"/>
              </w:rPr>
            </w:pPr>
            <w:r>
              <w:rPr>
                <w:rFonts w:ascii="Arial" w:hAnsi="Arial" w:cs="Arial"/>
                <w:b/>
                <w:sz w:val="20"/>
                <w:szCs w:val="20"/>
              </w:rPr>
              <w:t>Foundations</w:t>
            </w:r>
          </w:p>
          <w:p w14:paraId="6F1E9411" w14:textId="77777777" w:rsidR="00061073" w:rsidRPr="00061073" w:rsidRDefault="00061073" w:rsidP="00061073">
            <w:pPr>
              <w:rPr>
                <w:rFonts w:ascii="Arial" w:hAnsi="Arial" w:cs="Arial"/>
                <w:b/>
                <w:sz w:val="20"/>
                <w:szCs w:val="20"/>
              </w:rPr>
            </w:pPr>
          </w:p>
        </w:tc>
        <w:tc>
          <w:tcPr>
            <w:tcW w:w="4345" w:type="dxa"/>
            <w:tcBorders>
              <w:bottom w:val="single" w:sz="4" w:space="0" w:color="auto"/>
            </w:tcBorders>
          </w:tcPr>
          <w:p w14:paraId="03233568" w14:textId="77777777" w:rsidR="004A02E6" w:rsidRDefault="004A02E6" w:rsidP="004A02E6">
            <w:pPr>
              <w:rPr>
                <w:rFonts w:ascii="Arial" w:hAnsi="Arial" w:cs="Arial"/>
                <w:sz w:val="6"/>
                <w:szCs w:val="6"/>
              </w:rPr>
            </w:pPr>
          </w:p>
          <w:p w14:paraId="78C4998A" w14:textId="77777777" w:rsidR="004A02E6" w:rsidRDefault="004A02E6" w:rsidP="004A02E6">
            <w:pPr>
              <w:rPr>
                <w:rFonts w:ascii="Arial" w:hAnsi="Arial" w:cs="Arial"/>
                <w:sz w:val="6"/>
                <w:szCs w:val="6"/>
              </w:rPr>
            </w:pPr>
          </w:p>
          <w:p w14:paraId="29433D45" w14:textId="77777777" w:rsidR="00A00C9D" w:rsidRPr="004A02E6" w:rsidRDefault="00A87992" w:rsidP="00A87992">
            <w:pPr>
              <w:rPr>
                <w:rFonts w:ascii="Arial" w:hAnsi="Arial" w:cs="Arial"/>
                <w:sz w:val="6"/>
                <w:szCs w:val="6"/>
              </w:rPr>
            </w:pPr>
            <w:r>
              <w:rPr>
                <w:rFonts w:ascii="Arial" w:eastAsia="Times New Roman" w:hAnsi="Arial" w:cs="Arial"/>
                <w:sz w:val="20"/>
                <w:szCs w:val="20"/>
                <w:lang w:val="en-CA" w:eastAsia="en-CA"/>
              </w:rPr>
              <w:t>Knowledge of art fundamentals, terminology, creative process</w:t>
            </w:r>
            <w:r w:rsidR="00100B91">
              <w:rPr>
                <w:rFonts w:ascii="Arial" w:eastAsia="Times New Roman" w:hAnsi="Arial" w:cs="Arial"/>
                <w:sz w:val="20"/>
                <w:szCs w:val="20"/>
                <w:lang w:val="en-CA" w:eastAsia="en-CA"/>
              </w:rPr>
              <w:t>, art history assessed through tests, research, written work, art criticism, etc.</w:t>
            </w:r>
          </w:p>
        </w:tc>
        <w:tc>
          <w:tcPr>
            <w:tcW w:w="2108" w:type="dxa"/>
            <w:tcBorders>
              <w:bottom w:val="single" w:sz="4" w:space="0" w:color="auto"/>
            </w:tcBorders>
            <w:vAlign w:val="center"/>
          </w:tcPr>
          <w:p w14:paraId="13924D78" w14:textId="77777777" w:rsidR="00A00C9D" w:rsidRDefault="000A7EA1" w:rsidP="00B92B49">
            <w:pPr>
              <w:jc w:val="center"/>
              <w:rPr>
                <w:rFonts w:ascii="Arial" w:hAnsi="Arial" w:cs="Arial"/>
                <w:sz w:val="20"/>
                <w:szCs w:val="20"/>
              </w:rPr>
            </w:pPr>
            <w:r>
              <w:rPr>
                <w:rFonts w:ascii="Arial" w:hAnsi="Arial" w:cs="Arial"/>
                <w:sz w:val="20"/>
                <w:szCs w:val="20"/>
              </w:rPr>
              <w:t>15</w:t>
            </w:r>
            <w:r w:rsidR="009E3A8F">
              <w:rPr>
                <w:rFonts w:ascii="Arial" w:hAnsi="Arial" w:cs="Arial"/>
                <w:sz w:val="20"/>
                <w:szCs w:val="20"/>
              </w:rPr>
              <w:t>%</w:t>
            </w:r>
          </w:p>
        </w:tc>
      </w:tr>
      <w:tr w:rsidR="00061073" w14:paraId="75869834" w14:textId="77777777" w:rsidTr="00A27C4B">
        <w:tc>
          <w:tcPr>
            <w:tcW w:w="10207" w:type="dxa"/>
            <w:gridSpan w:val="4"/>
            <w:shd w:val="pct15" w:color="auto" w:fill="auto"/>
          </w:tcPr>
          <w:p w14:paraId="5A8CC22E" w14:textId="77777777" w:rsidR="00245A4A" w:rsidRDefault="00245A4A" w:rsidP="00533C49">
            <w:pPr>
              <w:rPr>
                <w:rFonts w:ascii="Arial" w:hAnsi="Arial" w:cs="Arial"/>
                <w:b/>
                <w:sz w:val="20"/>
                <w:szCs w:val="20"/>
              </w:rPr>
            </w:pPr>
          </w:p>
          <w:p w14:paraId="65023B8C" w14:textId="77777777" w:rsidR="00061073" w:rsidRPr="00245A4A" w:rsidRDefault="00245A4A" w:rsidP="00245A4A">
            <w:pPr>
              <w:rPr>
                <w:rFonts w:ascii="Arial" w:hAnsi="Arial" w:cs="Arial"/>
                <w:b/>
                <w:sz w:val="24"/>
                <w:szCs w:val="24"/>
              </w:rPr>
            </w:pPr>
            <w:r w:rsidRPr="00245A4A">
              <w:rPr>
                <w:rFonts w:ascii="Arial" w:hAnsi="Arial" w:cs="Arial"/>
                <w:b/>
                <w:sz w:val="24"/>
                <w:szCs w:val="24"/>
              </w:rPr>
              <w:t>Final Summative Assessments</w:t>
            </w:r>
            <w:r w:rsidR="00533C49" w:rsidRPr="00245A4A">
              <w:rPr>
                <w:rFonts w:ascii="Arial" w:hAnsi="Arial" w:cs="Arial"/>
                <w:b/>
                <w:sz w:val="24"/>
                <w:szCs w:val="24"/>
              </w:rPr>
              <w:t xml:space="preserve">                                        </w:t>
            </w:r>
            <w:r>
              <w:rPr>
                <w:rFonts w:ascii="Arial" w:hAnsi="Arial" w:cs="Arial"/>
                <w:b/>
                <w:sz w:val="24"/>
                <w:szCs w:val="24"/>
              </w:rPr>
              <w:t xml:space="preserve">  </w:t>
            </w:r>
            <w:r w:rsidR="00533C49" w:rsidRPr="00245A4A">
              <w:rPr>
                <w:rFonts w:ascii="Arial" w:hAnsi="Arial" w:cs="Arial"/>
                <w:b/>
                <w:sz w:val="24"/>
                <w:szCs w:val="24"/>
              </w:rPr>
              <w:t xml:space="preserve">  </w:t>
            </w:r>
            <w:r w:rsidR="00061073" w:rsidRPr="00245A4A">
              <w:rPr>
                <w:rFonts w:ascii="Arial" w:hAnsi="Arial" w:cs="Arial"/>
                <w:b/>
                <w:sz w:val="24"/>
                <w:szCs w:val="24"/>
              </w:rPr>
              <w:t>(30%</w:t>
            </w:r>
            <w:r w:rsidR="00533C49" w:rsidRPr="00245A4A">
              <w:rPr>
                <w:rFonts w:ascii="Arial" w:hAnsi="Arial" w:cs="Arial"/>
                <w:b/>
                <w:sz w:val="24"/>
                <w:szCs w:val="24"/>
              </w:rPr>
              <w:t xml:space="preserve"> of Final Evaluation)</w:t>
            </w:r>
          </w:p>
          <w:p w14:paraId="21B345B9" w14:textId="77777777" w:rsidR="00245A4A" w:rsidRPr="00A27C4B" w:rsidRDefault="00245A4A" w:rsidP="00245A4A">
            <w:pPr>
              <w:rPr>
                <w:rFonts w:ascii="Arial" w:hAnsi="Arial" w:cs="Arial"/>
                <w:b/>
                <w:sz w:val="16"/>
                <w:szCs w:val="16"/>
              </w:rPr>
            </w:pPr>
          </w:p>
        </w:tc>
      </w:tr>
      <w:tr w:rsidR="004324F2" w14:paraId="0EC24FCD" w14:textId="77777777" w:rsidTr="006244FD">
        <w:trPr>
          <w:trHeight w:val="567"/>
        </w:trPr>
        <w:tc>
          <w:tcPr>
            <w:tcW w:w="8099" w:type="dxa"/>
            <w:gridSpan w:val="3"/>
            <w:shd w:val="clear" w:color="auto" w:fill="auto"/>
            <w:vAlign w:val="center"/>
          </w:tcPr>
          <w:p w14:paraId="478A0677" w14:textId="77777777" w:rsidR="004324F2" w:rsidRPr="00B92B49" w:rsidRDefault="00231036" w:rsidP="004324F2">
            <w:pPr>
              <w:jc w:val="center"/>
              <w:rPr>
                <w:rFonts w:ascii="Arial" w:hAnsi="Arial" w:cs="Arial"/>
                <w:sz w:val="20"/>
                <w:szCs w:val="20"/>
              </w:rPr>
            </w:pPr>
            <w:r>
              <w:rPr>
                <w:rFonts w:ascii="Arial" w:hAnsi="Arial" w:cs="Arial"/>
                <w:b/>
                <w:sz w:val="20"/>
                <w:szCs w:val="20"/>
              </w:rPr>
              <w:t>Art History Seminar (ISP)</w:t>
            </w:r>
          </w:p>
        </w:tc>
        <w:tc>
          <w:tcPr>
            <w:tcW w:w="2108" w:type="dxa"/>
            <w:shd w:val="clear" w:color="auto" w:fill="auto"/>
            <w:vAlign w:val="center"/>
          </w:tcPr>
          <w:p w14:paraId="1526DB93" w14:textId="77777777" w:rsidR="004324F2" w:rsidRPr="00B92B49" w:rsidRDefault="00100B91" w:rsidP="00F501B9">
            <w:pPr>
              <w:jc w:val="center"/>
              <w:rPr>
                <w:rFonts w:ascii="Arial" w:hAnsi="Arial" w:cs="Arial"/>
                <w:sz w:val="20"/>
                <w:szCs w:val="20"/>
              </w:rPr>
            </w:pPr>
            <w:r>
              <w:rPr>
                <w:rFonts w:ascii="Arial" w:hAnsi="Arial" w:cs="Arial"/>
                <w:sz w:val="20"/>
                <w:szCs w:val="20"/>
              </w:rPr>
              <w:t>1</w:t>
            </w:r>
            <w:r w:rsidR="004324F2" w:rsidRPr="00B92B49">
              <w:rPr>
                <w:rFonts w:ascii="Arial" w:hAnsi="Arial" w:cs="Arial"/>
                <w:sz w:val="20"/>
                <w:szCs w:val="20"/>
              </w:rPr>
              <w:t>0%</w:t>
            </w:r>
          </w:p>
        </w:tc>
      </w:tr>
      <w:tr w:rsidR="00100B91" w14:paraId="5EB03503" w14:textId="77777777" w:rsidTr="006244FD">
        <w:trPr>
          <w:trHeight w:val="567"/>
        </w:trPr>
        <w:tc>
          <w:tcPr>
            <w:tcW w:w="8099" w:type="dxa"/>
            <w:gridSpan w:val="3"/>
            <w:shd w:val="clear" w:color="auto" w:fill="auto"/>
            <w:vAlign w:val="center"/>
          </w:tcPr>
          <w:p w14:paraId="4F7C2431" w14:textId="77777777" w:rsidR="00100B91" w:rsidRDefault="00231036" w:rsidP="004324F2">
            <w:pPr>
              <w:jc w:val="center"/>
              <w:rPr>
                <w:rFonts w:ascii="Arial" w:hAnsi="Arial" w:cs="Arial"/>
                <w:b/>
                <w:sz w:val="20"/>
                <w:szCs w:val="20"/>
              </w:rPr>
            </w:pPr>
            <w:r>
              <w:rPr>
                <w:rFonts w:ascii="Arial" w:hAnsi="Arial" w:cs="Arial"/>
                <w:b/>
                <w:sz w:val="20"/>
                <w:szCs w:val="20"/>
              </w:rPr>
              <w:t>Final Studio Critique</w:t>
            </w:r>
          </w:p>
        </w:tc>
        <w:tc>
          <w:tcPr>
            <w:tcW w:w="2108" w:type="dxa"/>
            <w:shd w:val="clear" w:color="auto" w:fill="auto"/>
            <w:vAlign w:val="center"/>
          </w:tcPr>
          <w:p w14:paraId="688558E5" w14:textId="77777777" w:rsidR="00100B91" w:rsidRDefault="00100B91" w:rsidP="00F501B9">
            <w:pPr>
              <w:jc w:val="center"/>
              <w:rPr>
                <w:rFonts w:ascii="Arial" w:hAnsi="Arial" w:cs="Arial"/>
                <w:sz w:val="20"/>
                <w:szCs w:val="20"/>
              </w:rPr>
            </w:pPr>
            <w:r>
              <w:rPr>
                <w:rFonts w:ascii="Arial" w:hAnsi="Arial" w:cs="Arial"/>
                <w:sz w:val="20"/>
                <w:szCs w:val="20"/>
              </w:rPr>
              <w:t>10%</w:t>
            </w:r>
          </w:p>
        </w:tc>
      </w:tr>
      <w:tr w:rsidR="004324F2" w14:paraId="221F5B6C" w14:textId="77777777" w:rsidTr="0064629E">
        <w:trPr>
          <w:trHeight w:val="505"/>
        </w:trPr>
        <w:tc>
          <w:tcPr>
            <w:tcW w:w="8099" w:type="dxa"/>
            <w:gridSpan w:val="3"/>
            <w:shd w:val="clear" w:color="auto" w:fill="auto"/>
            <w:vAlign w:val="center"/>
          </w:tcPr>
          <w:p w14:paraId="28EE9C8B" w14:textId="77777777" w:rsidR="004324F2" w:rsidRPr="00B92B49" w:rsidRDefault="004324F2" w:rsidP="00F501B9">
            <w:pPr>
              <w:jc w:val="center"/>
              <w:rPr>
                <w:rFonts w:ascii="Arial" w:hAnsi="Arial" w:cs="Arial"/>
                <w:sz w:val="20"/>
                <w:szCs w:val="20"/>
              </w:rPr>
            </w:pPr>
            <w:r>
              <w:rPr>
                <w:rFonts w:ascii="Arial" w:hAnsi="Arial" w:cs="Arial"/>
                <w:b/>
                <w:sz w:val="20"/>
                <w:szCs w:val="20"/>
              </w:rPr>
              <w:t>Written Final Examination</w:t>
            </w:r>
          </w:p>
        </w:tc>
        <w:tc>
          <w:tcPr>
            <w:tcW w:w="2108" w:type="dxa"/>
            <w:shd w:val="clear" w:color="auto" w:fill="auto"/>
            <w:vAlign w:val="center"/>
          </w:tcPr>
          <w:p w14:paraId="64F83BEA" w14:textId="77777777" w:rsidR="004324F2" w:rsidRPr="00B92B49" w:rsidRDefault="004324F2" w:rsidP="00F501B9">
            <w:pPr>
              <w:jc w:val="center"/>
              <w:rPr>
                <w:rFonts w:ascii="Arial" w:hAnsi="Arial" w:cs="Arial"/>
                <w:sz w:val="20"/>
                <w:szCs w:val="20"/>
              </w:rPr>
            </w:pPr>
            <w:r w:rsidRPr="00B92B49">
              <w:rPr>
                <w:rFonts w:ascii="Arial" w:hAnsi="Arial" w:cs="Arial"/>
                <w:sz w:val="20"/>
                <w:szCs w:val="20"/>
              </w:rPr>
              <w:t>10%</w:t>
            </w:r>
          </w:p>
        </w:tc>
      </w:tr>
    </w:tbl>
    <w:tbl>
      <w:tblPr>
        <w:tblW w:w="10190" w:type="dxa"/>
        <w:jc w:val="center"/>
        <w:tblInd w:w="-111" w:type="dxa"/>
        <w:tblLayout w:type="fixed"/>
        <w:tblCellMar>
          <w:left w:w="120" w:type="dxa"/>
          <w:right w:w="120" w:type="dxa"/>
        </w:tblCellMar>
        <w:tblLook w:val="04A0" w:firstRow="1" w:lastRow="0" w:firstColumn="1" w:lastColumn="0" w:noHBand="0" w:noVBand="1"/>
      </w:tblPr>
      <w:tblGrid>
        <w:gridCol w:w="1419"/>
        <w:gridCol w:w="1701"/>
        <w:gridCol w:w="7070"/>
      </w:tblGrid>
      <w:tr w:rsidR="00187F02" w14:paraId="1774FCF6" w14:textId="77777777" w:rsidTr="00A27C4B">
        <w:trPr>
          <w:trHeight w:val="598"/>
          <w:jc w:val="center"/>
        </w:trPr>
        <w:tc>
          <w:tcPr>
            <w:tcW w:w="1019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80308CA" w14:textId="77777777" w:rsidR="00187F02" w:rsidRPr="00A27C4B" w:rsidRDefault="00187F02" w:rsidP="00A27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b/>
                <w:bCs/>
                <w:sz w:val="24"/>
                <w:szCs w:val="24"/>
                <w:lang w:val="en-GB"/>
              </w:rPr>
            </w:pPr>
            <w:r w:rsidRPr="00A27C4B">
              <w:rPr>
                <w:rFonts w:ascii="Arial" w:hAnsi="Arial" w:cs="Arial"/>
                <w:b/>
                <w:bCs/>
                <w:sz w:val="24"/>
                <w:szCs w:val="24"/>
                <w:lang w:val="en-GB"/>
              </w:rPr>
              <w:t>Assessment and Evaluation Categories and Descriptors</w:t>
            </w:r>
          </w:p>
        </w:tc>
      </w:tr>
      <w:tr w:rsidR="009B37E3" w14:paraId="2C53E1AF" w14:textId="77777777" w:rsidTr="00A27C4B">
        <w:trPr>
          <w:trHeight w:val="598"/>
          <w:jc w:val="center"/>
        </w:trPr>
        <w:tc>
          <w:tcPr>
            <w:tcW w:w="1419" w:type="dxa"/>
            <w:tcBorders>
              <w:top w:val="single" w:sz="8" w:space="0" w:color="000000"/>
              <w:left w:val="single" w:sz="8" w:space="0" w:color="000000"/>
              <w:bottom w:val="single" w:sz="8" w:space="0" w:color="000000"/>
              <w:right w:val="single" w:sz="8" w:space="0" w:color="000000"/>
            </w:tcBorders>
          </w:tcPr>
          <w:p w14:paraId="7E191918"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b/>
                <w:bCs/>
                <w:sz w:val="20"/>
                <w:szCs w:val="20"/>
                <w:lang w:val="en-GB"/>
              </w:rPr>
            </w:pPr>
            <w:r w:rsidRPr="00B92B49">
              <w:rPr>
                <w:rFonts w:ascii="Arial" w:hAnsi="Arial" w:cs="Arial"/>
                <w:b/>
                <w:bCs/>
                <w:sz w:val="20"/>
                <w:szCs w:val="20"/>
                <w:lang w:val="en-GB"/>
              </w:rPr>
              <w:t>Grade Range</w:t>
            </w:r>
          </w:p>
        </w:tc>
        <w:tc>
          <w:tcPr>
            <w:tcW w:w="1701" w:type="dxa"/>
            <w:tcBorders>
              <w:top w:val="single" w:sz="8" w:space="0" w:color="000000"/>
              <w:left w:val="single" w:sz="8" w:space="0" w:color="000000"/>
              <w:bottom w:val="single" w:sz="8" w:space="0" w:color="000000"/>
              <w:right w:val="single" w:sz="8" w:space="0" w:color="000000"/>
            </w:tcBorders>
          </w:tcPr>
          <w:p w14:paraId="23E4A29C"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b/>
                <w:bCs/>
                <w:sz w:val="20"/>
                <w:szCs w:val="20"/>
                <w:lang w:val="en-GB"/>
              </w:rPr>
            </w:pPr>
            <w:r w:rsidRPr="00B92B49">
              <w:rPr>
                <w:rFonts w:ascii="Arial" w:hAnsi="Arial" w:cs="Arial"/>
                <w:b/>
                <w:bCs/>
                <w:sz w:val="20"/>
                <w:szCs w:val="20"/>
                <w:lang w:val="en-GB"/>
              </w:rPr>
              <w:t>Achievement Level</w:t>
            </w:r>
          </w:p>
        </w:tc>
        <w:tc>
          <w:tcPr>
            <w:tcW w:w="7070" w:type="dxa"/>
            <w:tcBorders>
              <w:top w:val="single" w:sz="8" w:space="0" w:color="000000"/>
              <w:left w:val="single" w:sz="8" w:space="0" w:color="000000"/>
              <w:bottom w:val="single" w:sz="8" w:space="0" w:color="000000"/>
              <w:right w:val="single" w:sz="8" w:space="0" w:color="000000"/>
            </w:tcBorders>
          </w:tcPr>
          <w:p w14:paraId="153EFBF0"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b/>
                <w:bCs/>
                <w:sz w:val="20"/>
                <w:szCs w:val="20"/>
                <w:lang w:val="en-GB"/>
              </w:rPr>
            </w:pPr>
            <w:r w:rsidRPr="00B92B49">
              <w:rPr>
                <w:rFonts w:ascii="Arial" w:hAnsi="Arial" w:cs="Arial"/>
                <w:b/>
                <w:bCs/>
                <w:sz w:val="20"/>
                <w:szCs w:val="20"/>
                <w:lang w:val="en-GB"/>
              </w:rPr>
              <w:t>Summary Description</w:t>
            </w:r>
          </w:p>
        </w:tc>
      </w:tr>
      <w:tr w:rsidR="009B37E3" w14:paraId="4CD66CF8" w14:textId="77777777" w:rsidTr="00A27C4B">
        <w:trPr>
          <w:trHeight w:val="443"/>
          <w:jc w:val="center"/>
        </w:trPr>
        <w:tc>
          <w:tcPr>
            <w:tcW w:w="1419" w:type="dxa"/>
            <w:tcBorders>
              <w:top w:val="single" w:sz="8" w:space="0" w:color="000000"/>
              <w:left w:val="single" w:sz="8" w:space="0" w:color="000000"/>
              <w:bottom w:val="single" w:sz="8" w:space="0" w:color="000000"/>
              <w:right w:val="single" w:sz="8" w:space="0" w:color="000000"/>
            </w:tcBorders>
          </w:tcPr>
          <w:p w14:paraId="2905B298"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80-100%</w:t>
            </w:r>
          </w:p>
        </w:tc>
        <w:tc>
          <w:tcPr>
            <w:tcW w:w="1701" w:type="dxa"/>
            <w:tcBorders>
              <w:top w:val="single" w:sz="8" w:space="0" w:color="000000"/>
              <w:left w:val="single" w:sz="8" w:space="0" w:color="000000"/>
              <w:bottom w:val="single" w:sz="8" w:space="0" w:color="000000"/>
              <w:right w:val="single" w:sz="8" w:space="0" w:color="000000"/>
            </w:tcBorders>
          </w:tcPr>
          <w:p w14:paraId="5AA137A6"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Level 4</w:t>
            </w:r>
          </w:p>
        </w:tc>
        <w:tc>
          <w:tcPr>
            <w:tcW w:w="7070" w:type="dxa"/>
            <w:tcBorders>
              <w:top w:val="single" w:sz="8" w:space="0" w:color="000000"/>
              <w:left w:val="single" w:sz="8" w:space="0" w:color="000000"/>
              <w:bottom w:val="single" w:sz="8" w:space="0" w:color="000000"/>
              <w:right w:val="single" w:sz="8" w:space="0" w:color="000000"/>
            </w:tcBorders>
          </w:tcPr>
          <w:p w14:paraId="75E0D19D"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A very high to outstanding level of achievement above the provincial standard.</w:t>
            </w:r>
          </w:p>
        </w:tc>
      </w:tr>
      <w:tr w:rsidR="009B37E3" w14:paraId="05F4C51E" w14:textId="77777777" w:rsidTr="00A27C4B">
        <w:trPr>
          <w:jc w:val="center"/>
        </w:trPr>
        <w:tc>
          <w:tcPr>
            <w:tcW w:w="1419" w:type="dxa"/>
            <w:tcBorders>
              <w:top w:val="single" w:sz="8" w:space="0" w:color="000000"/>
              <w:left w:val="single" w:sz="8" w:space="0" w:color="000000"/>
              <w:bottom w:val="single" w:sz="8" w:space="0" w:color="000000"/>
              <w:right w:val="single" w:sz="8" w:space="0" w:color="000000"/>
            </w:tcBorders>
          </w:tcPr>
          <w:p w14:paraId="591F4686"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70-79%</w:t>
            </w:r>
          </w:p>
        </w:tc>
        <w:tc>
          <w:tcPr>
            <w:tcW w:w="1701" w:type="dxa"/>
            <w:tcBorders>
              <w:top w:val="single" w:sz="8" w:space="0" w:color="000000"/>
              <w:left w:val="single" w:sz="8" w:space="0" w:color="000000"/>
              <w:bottom w:val="single" w:sz="8" w:space="0" w:color="000000"/>
              <w:right w:val="single" w:sz="8" w:space="0" w:color="000000"/>
            </w:tcBorders>
          </w:tcPr>
          <w:p w14:paraId="1FE17A1E"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Level 3</w:t>
            </w:r>
          </w:p>
        </w:tc>
        <w:tc>
          <w:tcPr>
            <w:tcW w:w="7070" w:type="dxa"/>
            <w:tcBorders>
              <w:top w:val="single" w:sz="8" w:space="0" w:color="000000"/>
              <w:left w:val="single" w:sz="8" w:space="0" w:color="000000"/>
              <w:bottom w:val="single" w:sz="8" w:space="0" w:color="000000"/>
              <w:right w:val="single" w:sz="8" w:space="0" w:color="000000"/>
            </w:tcBorders>
          </w:tcPr>
          <w:p w14:paraId="281698E8"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A high level of achievement at the provincial standard.</w:t>
            </w:r>
          </w:p>
        </w:tc>
      </w:tr>
      <w:tr w:rsidR="009B37E3" w14:paraId="5A1E9E3E" w14:textId="77777777" w:rsidTr="00A27C4B">
        <w:trPr>
          <w:jc w:val="center"/>
        </w:trPr>
        <w:tc>
          <w:tcPr>
            <w:tcW w:w="1419" w:type="dxa"/>
            <w:tcBorders>
              <w:top w:val="single" w:sz="8" w:space="0" w:color="000000"/>
              <w:left w:val="single" w:sz="8" w:space="0" w:color="000000"/>
              <w:bottom w:val="single" w:sz="8" w:space="0" w:color="000000"/>
              <w:right w:val="single" w:sz="8" w:space="0" w:color="000000"/>
            </w:tcBorders>
          </w:tcPr>
          <w:p w14:paraId="1A3AB24B"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60-69%</w:t>
            </w:r>
          </w:p>
        </w:tc>
        <w:tc>
          <w:tcPr>
            <w:tcW w:w="1701" w:type="dxa"/>
            <w:tcBorders>
              <w:top w:val="single" w:sz="8" w:space="0" w:color="000000"/>
              <w:left w:val="single" w:sz="8" w:space="0" w:color="000000"/>
              <w:bottom w:val="single" w:sz="8" w:space="0" w:color="000000"/>
              <w:right w:val="single" w:sz="8" w:space="0" w:color="000000"/>
            </w:tcBorders>
          </w:tcPr>
          <w:p w14:paraId="58D6A908"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Level 2</w:t>
            </w:r>
          </w:p>
        </w:tc>
        <w:tc>
          <w:tcPr>
            <w:tcW w:w="7070" w:type="dxa"/>
            <w:tcBorders>
              <w:top w:val="single" w:sz="8" w:space="0" w:color="000000"/>
              <w:left w:val="single" w:sz="8" w:space="0" w:color="000000"/>
              <w:bottom w:val="single" w:sz="8" w:space="0" w:color="000000"/>
              <w:right w:val="single" w:sz="8" w:space="0" w:color="000000"/>
            </w:tcBorders>
          </w:tcPr>
          <w:p w14:paraId="3E1F842E"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 xml:space="preserve">A moderate level of achievement, below but approaching the provincial standard. </w:t>
            </w:r>
          </w:p>
        </w:tc>
      </w:tr>
      <w:tr w:rsidR="009B37E3" w14:paraId="5916D1E3" w14:textId="77777777" w:rsidTr="00A27C4B">
        <w:trPr>
          <w:jc w:val="center"/>
        </w:trPr>
        <w:tc>
          <w:tcPr>
            <w:tcW w:w="1419" w:type="dxa"/>
            <w:tcBorders>
              <w:top w:val="single" w:sz="8" w:space="0" w:color="000000"/>
              <w:left w:val="single" w:sz="8" w:space="0" w:color="000000"/>
              <w:bottom w:val="single" w:sz="8" w:space="0" w:color="000000"/>
              <w:right w:val="single" w:sz="8" w:space="0" w:color="000000"/>
            </w:tcBorders>
          </w:tcPr>
          <w:p w14:paraId="63A99FF1"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50-59%</w:t>
            </w:r>
          </w:p>
        </w:tc>
        <w:tc>
          <w:tcPr>
            <w:tcW w:w="1701" w:type="dxa"/>
            <w:tcBorders>
              <w:top w:val="single" w:sz="8" w:space="0" w:color="000000"/>
              <w:left w:val="single" w:sz="8" w:space="0" w:color="000000"/>
              <w:bottom w:val="single" w:sz="8" w:space="0" w:color="000000"/>
              <w:right w:val="single" w:sz="8" w:space="0" w:color="000000"/>
            </w:tcBorders>
          </w:tcPr>
          <w:p w14:paraId="7D69BE35"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Level 1</w:t>
            </w:r>
          </w:p>
        </w:tc>
        <w:tc>
          <w:tcPr>
            <w:tcW w:w="7070" w:type="dxa"/>
            <w:tcBorders>
              <w:top w:val="single" w:sz="8" w:space="0" w:color="000000"/>
              <w:left w:val="single" w:sz="8" w:space="0" w:color="000000"/>
              <w:bottom w:val="single" w:sz="8" w:space="0" w:color="000000"/>
              <w:right w:val="single" w:sz="8" w:space="0" w:color="000000"/>
            </w:tcBorders>
          </w:tcPr>
          <w:p w14:paraId="5CB2F967"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A passable level of achievement below the provincial standard.</w:t>
            </w:r>
          </w:p>
        </w:tc>
      </w:tr>
      <w:tr w:rsidR="009B37E3" w14:paraId="644E9B41" w14:textId="77777777" w:rsidTr="00A27C4B">
        <w:trPr>
          <w:jc w:val="center"/>
        </w:trPr>
        <w:tc>
          <w:tcPr>
            <w:tcW w:w="1419" w:type="dxa"/>
            <w:tcBorders>
              <w:top w:val="single" w:sz="8" w:space="0" w:color="000000"/>
              <w:left w:val="single" w:sz="8" w:space="0" w:color="000000"/>
              <w:bottom w:val="single" w:sz="8" w:space="0" w:color="000000"/>
              <w:right w:val="single" w:sz="8" w:space="0" w:color="000000"/>
            </w:tcBorders>
          </w:tcPr>
          <w:p w14:paraId="5B7ED9C4"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Below 50%</w:t>
            </w:r>
          </w:p>
        </w:tc>
        <w:tc>
          <w:tcPr>
            <w:tcW w:w="1701" w:type="dxa"/>
            <w:tcBorders>
              <w:top w:val="single" w:sz="8" w:space="0" w:color="000000"/>
              <w:left w:val="single" w:sz="8" w:space="0" w:color="000000"/>
              <w:bottom w:val="single" w:sz="8" w:space="0" w:color="000000"/>
              <w:right w:val="single" w:sz="8" w:space="0" w:color="000000"/>
            </w:tcBorders>
          </w:tcPr>
          <w:p w14:paraId="2C75080D"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p>
        </w:tc>
        <w:tc>
          <w:tcPr>
            <w:tcW w:w="7070" w:type="dxa"/>
            <w:tcBorders>
              <w:top w:val="single" w:sz="8" w:space="0" w:color="000000"/>
              <w:left w:val="single" w:sz="8" w:space="0" w:color="000000"/>
              <w:bottom w:val="single" w:sz="8" w:space="0" w:color="000000"/>
              <w:right w:val="single" w:sz="8" w:space="0" w:color="000000"/>
            </w:tcBorders>
          </w:tcPr>
          <w:p w14:paraId="20C29804" w14:textId="77777777" w:rsidR="009B37E3" w:rsidRPr="00B92B49" w:rsidRDefault="009B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0"/>
                <w:szCs w:val="20"/>
                <w:lang w:val="en-GB"/>
              </w:rPr>
            </w:pPr>
            <w:r w:rsidRPr="00B92B49">
              <w:rPr>
                <w:rFonts w:ascii="Arial" w:hAnsi="Arial" w:cs="Arial"/>
                <w:sz w:val="20"/>
                <w:szCs w:val="20"/>
                <w:lang w:val="en-GB"/>
              </w:rPr>
              <w:t>Insufficient achievement of curriculum expectations.</w:t>
            </w:r>
          </w:p>
        </w:tc>
      </w:tr>
    </w:tbl>
    <w:p w14:paraId="36A70998" w14:textId="77777777" w:rsidR="007C4312" w:rsidRDefault="007C4312" w:rsidP="0058074D">
      <w:pPr>
        <w:spacing w:after="0" w:line="240" w:lineRule="auto"/>
        <w:rPr>
          <w:rFonts w:ascii="Arial" w:eastAsia="Times New Roman" w:hAnsi="Arial" w:cs="Arial"/>
          <w:b/>
          <w:bCs/>
          <w:sz w:val="20"/>
          <w:szCs w:val="20"/>
        </w:rPr>
      </w:pPr>
    </w:p>
    <w:p w14:paraId="4127E529" w14:textId="77777777" w:rsidR="00A27C4B" w:rsidRDefault="00FB512E" w:rsidP="00380A3B">
      <w:pPr>
        <w:spacing w:after="0" w:line="240" w:lineRule="auto"/>
        <w:ind w:left="-180"/>
        <w:rPr>
          <w:rFonts w:ascii="Arial" w:eastAsia="Times New Roman" w:hAnsi="Arial" w:cs="Arial"/>
          <w:b/>
          <w:bCs/>
          <w:sz w:val="20"/>
          <w:szCs w:val="20"/>
        </w:rPr>
      </w:pPr>
      <w:r>
        <w:rPr>
          <w:rFonts w:ascii="Arial" w:eastAsia="Times New Roman" w:hAnsi="Arial" w:cs="Arial"/>
          <w:b/>
          <w:bCs/>
          <w:sz w:val="20"/>
          <w:szCs w:val="20"/>
        </w:rPr>
        <w:t xml:space="preserve">    </w:t>
      </w:r>
    </w:p>
    <w:p w14:paraId="328F20AD" w14:textId="77777777" w:rsidR="007C4312" w:rsidRDefault="00380A3B" w:rsidP="00380A3B">
      <w:pPr>
        <w:spacing w:after="0" w:line="240" w:lineRule="auto"/>
        <w:ind w:left="-180"/>
        <w:rPr>
          <w:rFonts w:ascii="Arial" w:eastAsia="Times New Roman" w:hAnsi="Arial" w:cs="Arial"/>
          <w:b/>
          <w:bCs/>
          <w:sz w:val="20"/>
          <w:szCs w:val="20"/>
        </w:rPr>
      </w:pPr>
      <w:r w:rsidRPr="00380A3B">
        <w:rPr>
          <w:rFonts w:ascii="Arial" w:eastAsia="Times New Roman" w:hAnsi="Arial" w:cs="Arial"/>
          <w:b/>
          <w:bCs/>
          <w:sz w:val="20"/>
          <w:szCs w:val="20"/>
        </w:rPr>
        <w:t>_______________________________________</w:t>
      </w:r>
      <w:r w:rsidRPr="00533C49">
        <w:rPr>
          <w:rFonts w:ascii="Arial" w:eastAsia="Times New Roman" w:hAnsi="Arial" w:cs="Arial"/>
          <w:b/>
          <w:bCs/>
          <w:sz w:val="20"/>
          <w:szCs w:val="20"/>
        </w:rPr>
        <w:tab/>
      </w:r>
      <w:r w:rsidR="00533C49">
        <w:rPr>
          <w:rFonts w:ascii="Arial" w:eastAsia="Times New Roman" w:hAnsi="Arial" w:cs="Arial"/>
          <w:b/>
          <w:bCs/>
          <w:sz w:val="20"/>
          <w:szCs w:val="20"/>
        </w:rPr>
        <w:t xml:space="preserve">   </w:t>
      </w:r>
      <w:r w:rsidR="00FB512E">
        <w:rPr>
          <w:rFonts w:ascii="Arial" w:eastAsia="Times New Roman" w:hAnsi="Arial" w:cs="Arial"/>
          <w:b/>
          <w:bCs/>
          <w:sz w:val="20"/>
          <w:szCs w:val="20"/>
        </w:rPr>
        <w:t xml:space="preserve"> </w:t>
      </w:r>
      <w:r w:rsidR="00533C49">
        <w:rPr>
          <w:rFonts w:ascii="Arial" w:eastAsia="Times New Roman" w:hAnsi="Arial" w:cs="Arial"/>
          <w:b/>
          <w:bCs/>
          <w:sz w:val="20"/>
          <w:szCs w:val="20"/>
        </w:rPr>
        <w:t xml:space="preserve"> </w:t>
      </w:r>
      <w:r w:rsidR="00C313AD">
        <w:rPr>
          <w:rFonts w:ascii="Arial" w:eastAsia="Times New Roman" w:hAnsi="Arial" w:cs="Arial"/>
          <w:b/>
          <w:bCs/>
          <w:sz w:val="20"/>
          <w:szCs w:val="20"/>
        </w:rPr>
        <w:tab/>
      </w:r>
      <w:r w:rsidRPr="00533C49">
        <w:rPr>
          <w:rFonts w:ascii="Arial" w:eastAsia="Times New Roman" w:hAnsi="Arial" w:cs="Arial"/>
          <w:b/>
          <w:bCs/>
          <w:sz w:val="20"/>
          <w:szCs w:val="20"/>
        </w:rPr>
        <w:t>____________________________</w:t>
      </w:r>
      <w:r w:rsidR="00533C49">
        <w:rPr>
          <w:rFonts w:ascii="Arial" w:eastAsia="Times New Roman" w:hAnsi="Arial" w:cs="Arial"/>
          <w:b/>
          <w:bCs/>
          <w:sz w:val="20"/>
          <w:szCs w:val="20"/>
        </w:rPr>
        <w:t>________</w:t>
      </w:r>
    </w:p>
    <w:p w14:paraId="37E54AF7" w14:textId="77777777" w:rsidR="007C4312" w:rsidRPr="004508C1" w:rsidRDefault="00380A3B" w:rsidP="00380A3B">
      <w:pPr>
        <w:spacing w:after="0" w:line="240" w:lineRule="auto"/>
        <w:rPr>
          <w:rFonts w:ascii="Arial" w:eastAsia="Times New Roman" w:hAnsi="Arial" w:cs="Arial"/>
          <w:b/>
          <w:sz w:val="20"/>
          <w:szCs w:val="20"/>
        </w:rPr>
      </w:pPr>
      <w:r w:rsidRPr="00380A3B">
        <w:rPr>
          <w:rFonts w:ascii="Arial" w:eastAsia="Times New Roman" w:hAnsi="Arial" w:cs="Arial"/>
          <w:b/>
          <w:sz w:val="20"/>
          <w:szCs w:val="20"/>
        </w:rPr>
        <w:t xml:space="preserve">                   Student Signature</w:t>
      </w:r>
      <w:r w:rsidRPr="00380A3B">
        <w:rPr>
          <w:rFonts w:ascii="Arial" w:eastAsia="Times New Roman" w:hAnsi="Arial" w:cs="Arial"/>
          <w:b/>
          <w:sz w:val="20"/>
          <w:szCs w:val="20"/>
        </w:rPr>
        <w:tab/>
      </w:r>
      <w:r w:rsidRPr="00380A3B">
        <w:rPr>
          <w:rFonts w:ascii="Arial" w:eastAsia="Times New Roman" w:hAnsi="Arial" w:cs="Arial"/>
          <w:b/>
          <w:sz w:val="20"/>
          <w:szCs w:val="20"/>
        </w:rPr>
        <w:tab/>
      </w:r>
      <w:r w:rsidRPr="00380A3B">
        <w:rPr>
          <w:rFonts w:ascii="Arial" w:eastAsia="Times New Roman" w:hAnsi="Arial" w:cs="Arial"/>
          <w:b/>
          <w:sz w:val="20"/>
          <w:szCs w:val="20"/>
        </w:rPr>
        <w:tab/>
        <w:t xml:space="preserve">                            </w:t>
      </w:r>
      <w:r w:rsidRPr="00533C49">
        <w:rPr>
          <w:rFonts w:ascii="Arial" w:eastAsia="Times New Roman" w:hAnsi="Arial" w:cs="Arial"/>
          <w:b/>
          <w:sz w:val="20"/>
          <w:szCs w:val="20"/>
        </w:rPr>
        <w:t xml:space="preserve">    </w:t>
      </w:r>
      <w:r w:rsidRPr="00380A3B">
        <w:rPr>
          <w:rFonts w:ascii="Arial" w:eastAsia="Times New Roman" w:hAnsi="Arial" w:cs="Arial"/>
          <w:b/>
          <w:sz w:val="20"/>
          <w:szCs w:val="20"/>
        </w:rPr>
        <w:t>Parent/Guardian</w:t>
      </w:r>
      <w:r w:rsidR="00533C49">
        <w:rPr>
          <w:rFonts w:ascii="Arial" w:eastAsia="Times New Roman" w:hAnsi="Arial" w:cs="Arial"/>
          <w:b/>
          <w:sz w:val="20"/>
          <w:szCs w:val="20"/>
        </w:rPr>
        <w:t xml:space="preserve"> </w:t>
      </w:r>
      <w:r w:rsidR="003845D1">
        <w:rPr>
          <w:rFonts w:ascii="Arial" w:eastAsia="Times New Roman" w:hAnsi="Arial" w:cs="Arial"/>
          <w:b/>
          <w:sz w:val="20"/>
          <w:szCs w:val="20"/>
        </w:rPr>
        <w:t>Signature</w:t>
      </w:r>
    </w:p>
    <w:sectPr w:rsidR="007C4312" w:rsidRPr="004508C1" w:rsidSect="00880C44">
      <w:headerReference w:type="default" r:id="rId10"/>
      <w:pgSz w:w="12240" w:h="15840"/>
      <w:pgMar w:top="180" w:right="1440" w:bottom="63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AD3AA" w14:textId="77777777" w:rsidR="002F728E" w:rsidRDefault="002F728E" w:rsidP="00380A3B">
      <w:pPr>
        <w:spacing w:after="0" w:line="240" w:lineRule="auto"/>
      </w:pPr>
      <w:r>
        <w:separator/>
      </w:r>
    </w:p>
  </w:endnote>
  <w:endnote w:type="continuationSeparator" w:id="0">
    <w:p w14:paraId="731130DD" w14:textId="77777777" w:rsidR="002F728E" w:rsidRDefault="002F728E" w:rsidP="0038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5D217" w14:textId="77777777" w:rsidR="002F728E" w:rsidRDefault="002F728E" w:rsidP="00380A3B">
      <w:pPr>
        <w:spacing w:after="0" w:line="240" w:lineRule="auto"/>
      </w:pPr>
      <w:r>
        <w:separator/>
      </w:r>
    </w:p>
  </w:footnote>
  <w:footnote w:type="continuationSeparator" w:id="0">
    <w:p w14:paraId="5A3EFC73" w14:textId="77777777" w:rsidR="002F728E" w:rsidRDefault="002F728E" w:rsidP="00380A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9933" w14:textId="77777777" w:rsidR="00C313AD" w:rsidRDefault="00A119DF">
    <w:pPr>
      <w:pStyle w:val="HeaderOdd"/>
    </w:pPr>
    <w:sdt>
      <w:sdtPr>
        <w:alias w:val="Title"/>
        <w:id w:val="90056980"/>
        <w:placeholder>
          <w:docPart w:val="DAC20599DE0449988EB242671EC97BFC"/>
        </w:placeholder>
        <w:dataBinding w:prefixMappings="xmlns:ns0='http://schemas.openxmlformats.org/package/2006/metadata/core-properties' xmlns:ns1='http://purl.org/dc/elements/1.1/'" w:xpath="/ns0:coreProperties[1]/ns1:title[1]" w:storeItemID="{6C3C8BC8-F283-45AE-878A-BAB7291924A1}"/>
        <w:text/>
      </w:sdtPr>
      <w:sdtEndPr/>
      <w:sdtContent>
        <w:r w:rsidR="00C313AD">
          <w:t>Lakeshore Catholic High School Course Outline</w:t>
        </w:r>
      </w:sdtContent>
    </w:sdt>
  </w:p>
  <w:p w14:paraId="7D9CFAC9" w14:textId="77777777" w:rsidR="00C313AD" w:rsidRDefault="00C313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D49"/>
    <w:multiLevelType w:val="hybridMultilevel"/>
    <w:tmpl w:val="7046934C"/>
    <w:lvl w:ilvl="0" w:tplc="4E7071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7362C0"/>
    <w:multiLevelType w:val="hybridMultilevel"/>
    <w:tmpl w:val="710AF514"/>
    <w:lvl w:ilvl="0" w:tplc="4E7071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091715"/>
    <w:multiLevelType w:val="hybridMultilevel"/>
    <w:tmpl w:val="9B407C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5663C57"/>
    <w:multiLevelType w:val="hybridMultilevel"/>
    <w:tmpl w:val="97A2A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C1224E7"/>
    <w:multiLevelType w:val="hybridMultilevel"/>
    <w:tmpl w:val="8B9A24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99"/>
    <w:rsid w:val="00061073"/>
    <w:rsid w:val="000A7EA1"/>
    <w:rsid w:val="000D5AFF"/>
    <w:rsid w:val="00100B91"/>
    <w:rsid w:val="00147295"/>
    <w:rsid w:val="001521AF"/>
    <w:rsid w:val="00187F02"/>
    <w:rsid w:val="001C63BA"/>
    <w:rsid w:val="001C670A"/>
    <w:rsid w:val="001E7B8D"/>
    <w:rsid w:val="00200803"/>
    <w:rsid w:val="00231036"/>
    <w:rsid w:val="00245A4A"/>
    <w:rsid w:val="002662D7"/>
    <w:rsid w:val="002F728E"/>
    <w:rsid w:val="00315653"/>
    <w:rsid w:val="00325EFB"/>
    <w:rsid w:val="00362257"/>
    <w:rsid w:val="003713BD"/>
    <w:rsid w:val="00380A3B"/>
    <w:rsid w:val="003845D1"/>
    <w:rsid w:val="003D0C91"/>
    <w:rsid w:val="003F556D"/>
    <w:rsid w:val="004324F2"/>
    <w:rsid w:val="00435BE7"/>
    <w:rsid w:val="004508C1"/>
    <w:rsid w:val="004766D6"/>
    <w:rsid w:val="004A02E6"/>
    <w:rsid w:val="00533C49"/>
    <w:rsid w:val="00557026"/>
    <w:rsid w:val="00564E26"/>
    <w:rsid w:val="0058074D"/>
    <w:rsid w:val="00583DA1"/>
    <w:rsid w:val="00585BA3"/>
    <w:rsid w:val="00594EF1"/>
    <w:rsid w:val="005A5172"/>
    <w:rsid w:val="006E4C1D"/>
    <w:rsid w:val="00715C71"/>
    <w:rsid w:val="00725A66"/>
    <w:rsid w:val="00730E11"/>
    <w:rsid w:val="0074521D"/>
    <w:rsid w:val="00760E0D"/>
    <w:rsid w:val="00770907"/>
    <w:rsid w:val="007C4312"/>
    <w:rsid w:val="008221CE"/>
    <w:rsid w:val="00832A4E"/>
    <w:rsid w:val="00834CF8"/>
    <w:rsid w:val="008363AE"/>
    <w:rsid w:val="00845383"/>
    <w:rsid w:val="00874862"/>
    <w:rsid w:val="00880C44"/>
    <w:rsid w:val="009008D8"/>
    <w:rsid w:val="00941068"/>
    <w:rsid w:val="009B37E3"/>
    <w:rsid w:val="009E3A8F"/>
    <w:rsid w:val="009E53C0"/>
    <w:rsid w:val="00A00C9D"/>
    <w:rsid w:val="00A119DF"/>
    <w:rsid w:val="00A27C4B"/>
    <w:rsid w:val="00A87992"/>
    <w:rsid w:val="00AF5C3F"/>
    <w:rsid w:val="00B17A50"/>
    <w:rsid w:val="00B70A86"/>
    <w:rsid w:val="00B92B49"/>
    <w:rsid w:val="00BC1CB5"/>
    <w:rsid w:val="00BD6645"/>
    <w:rsid w:val="00C313AD"/>
    <w:rsid w:val="00C77F84"/>
    <w:rsid w:val="00D7114A"/>
    <w:rsid w:val="00D90A01"/>
    <w:rsid w:val="00D94099"/>
    <w:rsid w:val="00E07DCC"/>
    <w:rsid w:val="00E675C9"/>
    <w:rsid w:val="00F31A5B"/>
    <w:rsid w:val="00F501B9"/>
    <w:rsid w:val="00F53317"/>
    <w:rsid w:val="00F76AD7"/>
    <w:rsid w:val="00FA1F75"/>
    <w:rsid w:val="00FB512E"/>
    <w:rsid w:val="00FD01B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94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99"/>
    <w:rPr>
      <w:rFonts w:ascii="Tahoma" w:hAnsi="Tahoma" w:cs="Tahoma"/>
      <w:sz w:val="16"/>
      <w:szCs w:val="16"/>
    </w:rPr>
  </w:style>
  <w:style w:type="table" w:styleId="TableGrid">
    <w:name w:val="Table Grid"/>
    <w:basedOn w:val="TableNormal"/>
    <w:uiPriority w:val="59"/>
    <w:rsid w:val="00D94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0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3B"/>
  </w:style>
  <w:style w:type="paragraph" w:styleId="Footer">
    <w:name w:val="footer"/>
    <w:basedOn w:val="Normal"/>
    <w:link w:val="FooterChar"/>
    <w:uiPriority w:val="99"/>
    <w:unhideWhenUsed/>
    <w:rsid w:val="00380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A3B"/>
  </w:style>
  <w:style w:type="paragraph" w:customStyle="1" w:styleId="HeaderOdd">
    <w:name w:val="Header Odd"/>
    <w:basedOn w:val="NoSpacing"/>
    <w:qFormat/>
    <w:rsid w:val="00380A3B"/>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380A3B"/>
    <w:pPr>
      <w:spacing w:after="0" w:line="240" w:lineRule="auto"/>
    </w:pPr>
  </w:style>
  <w:style w:type="character" w:styleId="Hyperlink">
    <w:name w:val="Hyperlink"/>
    <w:basedOn w:val="DefaultParagraphFont"/>
    <w:uiPriority w:val="99"/>
    <w:unhideWhenUsed/>
    <w:rsid w:val="000D5AFF"/>
    <w:rPr>
      <w:color w:val="0000FF" w:themeColor="hyperlink"/>
      <w:u w:val="single"/>
    </w:rPr>
  </w:style>
  <w:style w:type="character" w:styleId="FollowedHyperlink">
    <w:name w:val="FollowedHyperlink"/>
    <w:basedOn w:val="DefaultParagraphFont"/>
    <w:uiPriority w:val="99"/>
    <w:semiHidden/>
    <w:unhideWhenUsed/>
    <w:rsid w:val="004766D6"/>
    <w:rPr>
      <w:color w:val="800080" w:themeColor="followedHyperlink"/>
      <w:u w:val="single"/>
    </w:rPr>
  </w:style>
  <w:style w:type="paragraph" w:styleId="ListParagraph">
    <w:name w:val="List Paragraph"/>
    <w:basedOn w:val="Normal"/>
    <w:uiPriority w:val="34"/>
    <w:qFormat/>
    <w:rsid w:val="00834C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99"/>
    <w:rPr>
      <w:rFonts w:ascii="Tahoma" w:hAnsi="Tahoma" w:cs="Tahoma"/>
      <w:sz w:val="16"/>
      <w:szCs w:val="16"/>
    </w:rPr>
  </w:style>
  <w:style w:type="table" w:styleId="TableGrid">
    <w:name w:val="Table Grid"/>
    <w:basedOn w:val="TableNormal"/>
    <w:uiPriority w:val="59"/>
    <w:rsid w:val="00D94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0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3B"/>
  </w:style>
  <w:style w:type="paragraph" w:styleId="Footer">
    <w:name w:val="footer"/>
    <w:basedOn w:val="Normal"/>
    <w:link w:val="FooterChar"/>
    <w:uiPriority w:val="99"/>
    <w:unhideWhenUsed/>
    <w:rsid w:val="00380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A3B"/>
  </w:style>
  <w:style w:type="paragraph" w:customStyle="1" w:styleId="HeaderOdd">
    <w:name w:val="Header Odd"/>
    <w:basedOn w:val="NoSpacing"/>
    <w:qFormat/>
    <w:rsid w:val="00380A3B"/>
    <w:pPr>
      <w:pBdr>
        <w:bottom w:val="single" w:sz="4" w:space="1" w:color="4F81BD" w:themeColor="accent1"/>
      </w:pBdr>
      <w:jc w:val="right"/>
    </w:pPr>
    <w:rPr>
      <w:rFonts w:cs="Times New Roman"/>
      <w:b/>
      <w:color w:val="1F497D" w:themeColor="text2"/>
      <w:sz w:val="20"/>
      <w:szCs w:val="20"/>
      <w:lang w:eastAsia="ja-JP"/>
    </w:rPr>
  </w:style>
  <w:style w:type="paragraph" w:styleId="NoSpacing">
    <w:name w:val="No Spacing"/>
    <w:uiPriority w:val="1"/>
    <w:qFormat/>
    <w:rsid w:val="00380A3B"/>
    <w:pPr>
      <w:spacing w:after="0" w:line="240" w:lineRule="auto"/>
    </w:pPr>
  </w:style>
  <w:style w:type="character" w:styleId="Hyperlink">
    <w:name w:val="Hyperlink"/>
    <w:basedOn w:val="DefaultParagraphFont"/>
    <w:uiPriority w:val="99"/>
    <w:unhideWhenUsed/>
    <w:rsid w:val="000D5AFF"/>
    <w:rPr>
      <w:color w:val="0000FF" w:themeColor="hyperlink"/>
      <w:u w:val="single"/>
    </w:rPr>
  </w:style>
  <w:style w:type="character" w:styleId="FollowedHyperlink">
    <w:name w:val="FollowedHyperlink"/>
    <w:basedOn w:val="DefaultParagraphFont"/>
    <w:uiPriority w:val="99"/>
    <w:semiHidden/>
    <w:unhideWhenUsed/>
    <w:rsid w:val="004766D6"/>
    <w:rPr>
      <w:color w:val="800080" w:themeColor="followedHyperlink"/>
      <w:u w:val="single"/>
    </w:rPr>
  </w:style>
  <w:style w:type="paragraph" w:styleId="ListParagraph">
    <w:name w:val="List Paragraph"/>
    <w:basedOn w:val="Normal"/>
    <w:uiPriority w:val="34"/>
    <w:qFormat/>
    <w:rsid w:val="0083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0195">
      <w:bodyDiv w:val="1"/>
      <w:marLeft w:val="0"/>
      <w:marRight w:val="0"/>
      <w:marTop w:val="0"/>
      <w:marBottom w:val="0"/>
      <w:divBdr>
        <w:top w:val="none" w:sz="0" w:space="0" w:color="auto"/>
        <w:left w:val="none" w:sz="0" w:space="0" w:color="auto"/>
        <w:bottom w:val="none" w:sz="0" w:space="0" w:color="auto"/>
        <w:right w:val="none" w:sz="0" w:space="0" w:color="auto"/>
      </w:divBdr>
    </w:div>
    <w:div w:id="594241269">
      <w:bodyDiv w:val="1"/>
      <w:marLeft w:val="0"/>
      <w:marRight w:val="0"/>
      <w:marTop w:val="0"/>
      <w:marBottom w:val="0"/>
      <w:divBdr>
        <w:top w:val="none" w:sz="0" w:space="0" w:color="auto"/>
        <w:left w:val="none" w:sz="0" w:space="0" w:color="auto"/>
        <w:bottom w:val="none" w:sz="0" w:space="0" w:color="auto"/>
        <w:right w:val="none" w:sz="0" w:space="0" w:color="auto"/>
      </w:divBdr>
    </w:div>
    <w:div w:id="830680718">
      <w:bodyDiv w:val="1"/>
      <w:marLeft w:val="0"/>
      <w:marRight w:val="0"/>
      <w:marTop w:val="0"/>
      <w:marBottom w:val="0"/>
      <w:divBdr>
        <w:top w:val="none" w:sz="0" w:space="0" w:color="auto"/>
        <w:left w:val="none" w:sz="0" w:space="0" w:color="auto"/>
        <w:bottom w:val="none" w:sz="0" w:space="0" w:color="auto"/>
        <w:right w:val="none" w:sz="0" w:space="0" w:color="auto"/>
      </w:divBdr>
    </w:div>
    <w:div w:id="853148362">
      <w:bodyDiv w:val="1"/>
      <w:marLeft w:val="0"/>
      <w:marRight w:val="0"/>
      <w:marTop w:val="0"/>
      <w:marBottom w:val="0"/>
      <w:divBdr>
        <w:top w:val="none" w:sz="0" w:space="0" w:color="auto"/>
        <w:left w:val="none" w:sz="0" w:space="0" w:color="auto"/>
        <w:bottom w:val="none" w:sz="0" w:space="0" w:color="auto"/>
        <w:right w:val="none" w:sz="0" w:space="0" w:color="auto"/>
      </w:divBdr>
      <w:divsChild>
        <w:div w:id="461311569">
          <w:marLeft w:val="0"/>
          <w:marRight w:val="0"/>
          <w:marTop w:val="0"/>
          <w:marBottom w:val="0"/>
          <w:divBdr>
            <w:top w:val="none" w:sz="0" w:space="0" w:color="auto"/>
            <w:left w:val="none" w:sz="0" w:space="0" w:color="auto"/>
            <w:bottom w:val="none" w:sz="0" w:space="0" w:color="auto"/>
            <w:right w:val="none" w:sz="0" w:space="0" w:color="auto"/>
          </w:divBdr>
        </w:div>
      </w:divsChild>
    </w:div>
    <w:div w:id="16189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C20599DE0449988EB242671EC97BFC"/>
        <w:category>
          <w:name w:val="General"/>
          <w:gallery w:val="placeholder"/>
        </w:category>
        <w:types>
          <w:type w:val="bbPlcHdr"/>
        </w:types>
        <w:behaviors>
          <w:behavior w:val="content"/>
        </w:behaviors>
        <w:guid w:val="{6A9A9A1D-85FD-4BC2-9017-6116C7D7309C}"/>
      </w:docPartPr>
      <w:docPartBody>
        <w:p w:rsidR="00E1035E" w:rsidRDefault="00CB2F1C" w:rsidP="00CB2F1C">
          <w:pPr>
            <w:pStyle w:val="DAC20599DE0449988EB242671EC97BFC"/>
          </w:pPr>
          <w:r>
            <w:rPr>
              <w:b/>
              <w:color w:val="1F497D" w:themeColor="text2"/>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B2F1C"/>
    <w:rsid w:val="002D2038"/>
    <w:rsid w:val="00401261"/>
    <w:rsid w:val="00694424"/>
    <w:rsid w:val="00783626"/>
    <w:rsid w:val="00887F12"/>
    <w:rsid w:val="008D5C7A"/>
    <w:rsid w:val="008E4264"/>
    <w:rsid w:val="00B17735"/>
    <w:rsid w:val="00B17BE3"/>
    <w:rsid w:val="00CB2F1C"/>
    <w:rsid w:val="00D91B87"/>
    <w:rsid w:val="00E1035E"/>
    <w:rsid w:val="00EE2BC8"/>
    <w:rsid w:val="00F14AB7"/>
    <w:rsid w:val="00F4038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20599DE0449988EB242671EC97BFC">
    <w:name w:val="DAC20599DE0449988EB242671EC97BFC"/>
    <w:rsid w:val="00CB2F1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8D80-1CFD-E946-8840-F5A277CF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Lakeshore Catholic High School Course Outline</vt:lpstr>
    </vt:vector>
  </TitlesOfParts>
  <Company>NCDSB</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Lakeshore Catholic High School Course Outline</dc:title>
  <dc:creator>Ewelina</dc:creator>
  <cp:lastModifiedBy>Stacy Karolyi</cp:lastModifiedBy>
  <cp:revision>3</cp:revision>
  <cp:lastPrinted>2015-09-03T18:30:00Z</cp:lastPrinted>
  <dcterms:created xsi:type="dcterms:W3CDTF">2017-07-08T12:51:00Z</dcterms:created>
  <dcterms:modified xsi:type="dcterms:W3CDTF">2017-07-08T13:36:00Z</dcterms:modified>
</cp:coreProperties>
</file>